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5C30" w14:textId="77777777" w:rsidR="00A86E66" w:rsidRPr="00766A74" w:rsidRDefault="00A86E66" w:rsidP="003F7EAE">
      <w:pPr>
        <w:widowControl w:val="0"/>
        <w:autoSpaceDE w:val="0"/>
        <w:autoSpaceDN w:val="0"/>
        <w:adjustRightInd w:val="0"/>
        <w:spacing w:after="120" w:line="560" w:lineRule="atLeast"/>
        <w:jc w:val="center"/>
        <w:rPr>
          <w:rFonts w:ascii="Times" w:hAnsi="Times" w:cs="Times"/>
          <w:b/>
          <w:bCs/>
          <w:i/>
          <w:iCs/>
          <w:color w:val="0000FF"/>
          <w:sz w:val="24"/>
          <w:lang w:val="en-US"/>
        </w:rPr>
      </w:pPr>
      <w:bookmarkStart w:id="0" w:name="_GoBack"/>
      <w:bookmarkEnd w:id="0"/>
      <w:r w:rsidRPr="00766A74">
        <w:rPr>
          <w:rFonts w:ascii="Times" w:hAnsi="Times" w:cs="Times"/>
          <w:b/>
          <w:bCs/>
          <w:i/>
          <w:iCs/>
          <w:color w:val="0000FF"/>
          <w:sz w:val="24"/>
          <w:lang w:val="en-US"/>
        </w:rPr>
        <w:t>THE NATURE OF LEARNING, OECD, 2010</w:t>
      </w:r>
    </w:p>
    <w:p w14:paraId="7C4C27DA" w14:textId="2E463081" w:rsidR="00C81664" w:rsidRPr="00766A74" w:rsidRDefault="00C81664" w:rsidP="003F7EAE">
      <w:pPr>
        <w:widowControl w:val="0"/>
        <w:autoSpaceDE w:val="0"/>
        <w:autoSpaceDN w:val="0"/>
        <w:adjustRightInd w:val="0"/>
        <w:spacing w:after="240"/>
        <w:jc w:val="center"/>
        <w:rPr>
          <w:rFonts w:ascii="Times" w:hAnsi="Times" w:cs="Times"/>
          <w:color w:val="0000FF"/>
          <w:sz w:val="24"/>
          <w:lang w:val="en-US"/>
        </w:rPr>
      </w:pPr>
      <w:r w:rsidRPr="00766A74">
        <w:rPr>
          <w:rFonts w:ascii="Times" w:hAnsi="Times" w:cs="Times"/>
          <w:b/>
          <w:bCs/>
          <w:i/>
          <w:iCs/>
          <w:color w:val="0000FF"/>
          <w:sz w:val="24"/>
          <w:lang w:val="en-US"/>
        </w:rPr>
        <w:t>Chapter 9</w:t>
      </w:r>
      <w:r w:rsidR="00A86E66" w:rsidRPr="00766A74">
        <w:rPr>
          <w:rFonts w:ascii="Times" w:hAnsi="Times" w:cs="Times"/>
          <w:b/>
          <w:bCs/>
          <w:i/>
          <w:iCs/>
          <w:color w:val="0000FF"/>
          <w:sz w:val="24"/>
          <w:lang w:val="en-US"/>
        </w:rPr>
        <w:t xml:space="preserve">: </w:t>
      </w:r>
      <w:r w:rsidRPr="00766A74">
        <w:rPr>
          <w:rFonts w:ascii="Times" w:hAnsi="Times" w:cs="Times"/>
          <w:b/>
          <w:bCs/>
          <w:color w:val="0000FF"/>
          <w:sz w:val="24"/>
          <w:lang w:val="en-US"/>
        </w:rPr>
        <w:t xml:space="preserve">Prospects and challenges for inquiry-based approaches to learning </w:t>
      </w:r>
    </w:p>
    <w:p w14:paraId="10A1C398" w14:textId="5DE8CC1F" w:rsidR="00C81664" w:rsidRPr="004C56D9" w:rsidRDefault="00C81664" w:rsidP="00A86E66">
      <w:pPr>
        <w:widowControl w:val="0"/>
        <w:autoSpaceDE w:val="0"/>
        <w:autoSpaceDN w:val="0"/>
        <w:adjustRightInd w:val="0"/>
        <w:spacing w:after="120" w:line="460" w:lineRule="atLeast"/>
        <w:jc w:val="center"/>
        <w:rPr>
          <w:rFonts w:ascii="Times" w:hAnsi="Times" w:cs="Times"/>
          <w:sz w:val="26"/>
          <w:szCs w:val="26"/>
          <w:lang w:val="en-US"/>
        </w:rPr>
      </w:pPr>
      <w:proofErr w:type="spellStart"/>
      <w:r w:rsidRPr="004C56D9">
        <w:rPr>
          <w:rFonts w:ascii="Times" w:hAnsi="Times" w:cs="Times"/>
          <w:b/>
          <w:bCs/>
          <w:sz w:val="26"/>
          <w:szCs w:val="26"/>
          <w:lang w:val="en-US"/>
        </w:rPr>
        <w:t>Brigid</w:t>
      </w:r>
      <w:proofErr w:type="spellEnd"/>
      <w:r w:rsidRPr="004C56D9">
        <w:rPr>
          <w:rFonts w:ascii="Times" w:hAnsi="Times" w:cs="Times"/>
          <w:b/>
          <w:bCs/>
          <w:sz w:val="26"/>
          <w:szCs w:val="26"/>
          <w:lang w:val="en-US"/>
        </w:rPr>
        <w:t xml:space="preserve"> Barron and Linda Darling-Hammond </w:t>
      </w:r>
    </w:p>
    <w:p w14:paraId="28D95930" w14:textId="4A2EDDFC" w:rsidR="004C56D9" w:rsidRPr="009D085D" w:rsidRDefault="00C81664" w:rsidP="00A86E66">
      <w:pPr>
        <w:widowControl w:val="0"/>
        <w:autoSpaceDE w:val="0"/>
        <w:autoSpaceDN w:val="0"/>
        <w:adjustRightInd w:val="0"/>
        <w:spacing w:after="240"/>
        <w:jc w:val="center"/>
        <w:rPr>
          <w:rFonts w:ascii="Times" w:hAnsi="Times" w:cs="Times"/>
          <w:szCs w:val="22"/>
          <w:lang w:val="en-US"/>
        </w:rPr>
      </w:pPr>
      <w:proofErr w:type="spellStart"/>
      <w:r w:rsidRPr="009D085D">
        <w:rPr>
          <w:rFonts w:ascii="Times" w:hAnsi="Times" w:cs="Times"/>
          <w:i/>
          <w:iCs/>
          <w:szCs w:val="22"/>
          <w:lang w:val="en-US"/>
        </w:rPr>
        <w:t>Brigid</w:t>
      </w:r>
      <w:proofErr w:type="spellEnd"/>
      <w:r w:rsidRPr="009D085D">
        <w:rPr>
          <w:rFonts w:ascii="Times" w:hAnsi="Times" w:cs="Times"/>
          <w:i/>
          <w:iCs/>
          <w:szCs w:val="22"/>
          <w:lang w:val="en-US"/>
        </w:rPr>
        <w:t xml:space="preserve"> Barron and Linda Darling-Hammond </w:t>
      </w:r>
      <w:proofErr w:type="spellStart"/>
      <w:r w:rsidRPr="009D085D">
        <w:rPr>
          <w:rFonts w:ascii="Times" w:hAnsi="Times" w:cs="Times"/>
          <w:i/>
          <w:iCs/>
          <w:szCs w:val="22"/>
          <w:lang w:val="en-US"/>
        </w:rPr>
        <w:t>summarise</w:t>
      </w:r>
      <w:proofErr w:type="spellEnd"/>
      <w:r w:rsidRPr="009D085D">
        <w:rPr>
          <w:rFonts w:ascii="Times" w:hAnsi="Times" w:cs="Times"/>
          <w:i/>
          <w:iCs/>
          <w:szCs w:val="22"/>
          <w:lang w:val="en-US"/>
        </w:rPr>
        <w:t xml:space="preserve"> th</w:t>
      </w:r>
      <w:r w:rsidR="009D085D" w:rsidRPr="009D085D">
        <w:rPr>
          <w:rFonts w:ascii="Times" w:hAnsi="Times" w:cs="Times"/>
          <w:i/>
          <w:iCs/>
          <w:szCs w:val="22"/>
          <w:lang w:val="en-US"/>
        </w:rPr>
        <w:t>e research on</w:t>
      </w:r>
      <w:r w:rsidRPr="009D085D">
        <w:rPr>
          <w:rFonts w:ascii="Times" w:hAnsi="Times" w:cs="Times"/>
          <w:i/>
          <w:iCs/>
          <w:szCs w:val="22"/>
          <w:lang w:val="en-US"/>
        </w:rPr>
        <w:t xml:space="preserve"> inquiry-based lear</w:t>
      </w:r>
      <w:r w:rsidR="009D085D" w:rsidRPr="009D085D">
        <w:rPr>
          <w:rFonts w:ascii="Times" w:hAnsi="Times" w:cs="Times"/>
          <w:i/>
          <w:iCs/>
          <w:szCs w:val="22"/>
          <w:lang w:val="en-US"/>
        </w:rPr>
        <w:t>ning</w:t>
      </w:r>
      <w:r w:rsidR="004C56D9" w:rsidRPr="009D085D">
        <w:rPr>
          <w:rFonts w:ascii="Times" w:hAnsi="Times" w:cs="Times"/>
          <w:i/>
          <w:iCs/>
          <w:szCs w:val="22"/>
          <w:lang w:val="en-US"/>
        </w:rPr>
        <w:t xml:space="preserve">. A first key conclusion of </w:t>
      </w:r>
      <w:r w:rsidRPr="009D085D">
        <w:rPr>
          <w:rFonts w:ascii="Times" w:hAnsi="Times" w:cs="Times"/>
          <w:i/>
          <w:iCs/>
          <w:szCs w:val="22"/>
          <w:lang w:val="en-US"/>
        </w:rPr>
        <w:t xml:space="preserve">their review of research evidence is that students learn more deeply when they can apply classroom-gathered knowledge to real-world problems; inquiry-based approaches are important ways to nurture communication, collaboration, creativity and deep thinking. Second, inquiry-based learning depends on the application of well-designed assessments, both to define the learning tasks and to evaluate what has been learned. Third, however, the success of inquiry approaches tends to be highly dependent on the knowledge and skills of those implementing them. If these approaches are poorly understood and mistaken for being unstructured, their benefits are substantially reduced compared with when they are implemented by those appreciating the need for extensive scaffolding and constant assessment to inform their direction. </w:t>
      </w:r>
    </w:p>
    <w:p w14:paraId="353F5E68" w14:textId="77777777" w:rsidR="00C81664" w:rsidRPr="00766A74" w:rsidRDefault="00C81664" w:rsidP="00853EA2">
      <w:pPr>
        <w:widowControl w:val="0"/>
        <w:shd w:val="clear" w:color="auto" w:fill="FFFF99"/>
        <w:autoSpaceDE w:val="0"/>
        <w:autoSpaceDN w:val="0"/>
        <w:adjustRightInd w:val="0"/>
        <w:spacing w:after="240" w:line="360" w:lineRule="atLeast"/>
        <w:rPr>
          <w:rFonts w:ascii="Times" w:hAnsi="Times" w:cs="Times"/>
          <w:color w:val="0000FF"/>
          <w:szCs w:val="22"/>
          <w:lang w:val="en-US"/>
        </w:rPr>
      </w:pPr>
      <w:r>
        <w:rPr>
          <w:rFonts w:ascii="Times New Roman" w:hAnsi="Times New Roman"/>
          <w:sz w:val="24"/>
          <w:lang w:val="en-US"/>
        </w:rPr>
        <w:t xml:space="preserve"> </w:t>
      </w:r>
      <w:r w:rsidRPr="00766A74">
        <w:rPr>
          <w:rFonts w:ascii="Times" w:hAnsi="Times" w:cs="Times"/>
          <w:b/>
          <w:bCs/>
          <w:color w:val="0000FF"/>
          <w:szCs w:val="22"/>
          <w:lang w:val="en-US"/>
        </w:rPr>
        <w:t xml:space="preserve">The need for inquiry-based learning to support </w:t>
      </w:r>
      <w:proofErr w:type="gramStart"/>
      <w:r w:rsidRPr="00766A74">
        <w:rPr>
          <w:rFonts w:ascii="Times" w:hAnsi="Times" w:cs="Times"/>
          <w:b/>
          <w:bCs/>
          <w:color w:val="0000FF"/>
          <w:szCs w:val="22"/>
          <w:lang w:val="en-US"/>
        </w:rPr>
        <w:t>21</w:t>
      </w:r>
      <w:proofErr w:type="spellStart"/>
      <w:r w:rsidRPr="00766A74">
        <w:rPr>
          <w:rFonts w:ascii="Times" w:hAnsi="Times" w:cs="Times"/>
          <w:b/>
          <w:bCs/>
          <w:color w:val="0000FF"/>
          <w:position w:val="13"/>
          <w:szCs w:val="22"/>
          <w:lang w:val="en-US"/>
        </w:rPr>
        <w:t>st</w:t>
      </w:r>
      <w:proofErr w:type="spellEnd"/>
      <w:r w:rsidRPr="00766A74">
        <w:rPr>
          <w:rFonts w:ascii="Times" w:hAnsi="Times" w:cs="Times"/>
          <w:b/>
          <w:bCs/>
          <w:color w:val="0000FF"/>
          <w:position w:val="13"/>
          <w:szCs w:val="22"/>
          <w:lang w:val="en-US"/>
        </w:rPr>
        <w:t xml:space="preserve"> </w:t>
      </w:r>
      <w:r w:rsidRPr="00766A74">
        <w:rPr>
          <w:rFonts w:ascii="Times" w:hAnsi="Times" w:cs="Times"/>
          <w:b/>
          <w:bCs/>
          <w:color w:val="0000FF"/>
          <w:szCs w:val="22"/>
          <w:lang w:val="en-US"/>
        </w:rPr>
        <w:t>century</w:t>
      </w:r>
      <w:proofErr w:type="gramEnd"/>
      <w:r w:rsidRPr="00766A74">
        <w:rPr>
          <w:rFonts w:ascii="Times" w:hAnsi="Times" w:cs="Times"/>
          <w:b/>
          <w:bCs/>
          <w:color w:val="0000FF"/>
          <w:szCs w:val="22"/>
          <w:lang w:val="en-US"/>
        </w:rPr>
        <w:t xml:space="preserve"> skills </w:t>
      </w:r>
    </w:p>
    <w:p w14:paraId="5B1578B2" w14:textId="173A9593" w:rsidR="00C81664" w:rsidRPr="009D085D" w:rsidRDefault="004C56D9" w:rsidP="004C56D9">
      <w:pPr>
        <w:widowControl w:val="0"/>
        <w:autoSpaceDE w:val="0"/>
        <w:autoSpaceDN w:val="0"/>
        <w:adjustRightInd w:val="0"/>
        <w:spacing w:after="120"/>
        <w:jc w:val="both"/>
        <w:rPr>
          <w:rFonts w:ascii="Times New Roman" w:hAnsi="Times New Roman"/>
          <w:szCs w:val="22"/>
          <w:lang w:val="en-US"/>
        </w:rPr>
      </w:pPr>
      <w:r w:rsidRPr="004156CF">
        <w:rPr>
          <w:rFonts w:ascii="Times New Roman" w:hAnsi="Times New Roman"/>
          <w:szCs w:val="22"/>
          <w:lang w:val="en-US"/>
        </w:rPr>
        <w:t>E</w:t>
      </w:r>
      <w:r w:rsidR="00C81664" w:rsidRPr="004156CF">
        <w:rPr>
          <w:rFonts w:ascii="Times New Roman" w:hAnsi="Times New Roman"/>
          <w:szCs w:val="22"/>
          <w:lang w:val="en-US"/>
        </w:rPr>
        <w:t xml:space="preserve">nthusiasm for educational approaches that </w:t>
      </w:r>
      <w:r w:rsidRPr="004156CF">
        <w:rPr>
          <w:rFonts w:ascii="Times New Roman" w:hAnsi="Times New Roman"/>
          <w:szCs w:val="22"/>
          <w:lang w:val="en-US"/>
        </w:rPr>
        <w:t>connect knowledge to its appli</w:t>
      </w:r>
      <w:r w:rsidR="00C81664" w:rsidRPr="004156CF">
        <w:rPr>
          <w:rFonts w:ascii="Times New Roman" w:hAnsi="Times New Roman"/>
          <w:szCs w:val="22"/>
          <w:lang w:val="en-US"/>
        </w:rPr>
        <w:t>cations has been o</w:t>
      </w:r>
      <w:r w:rsidRPr="004156CF">
        <w:rPr>
          <w:rFonts w:ascii="Times New Roman" w:hAnsi="Times New Roman"/>
          <w:szCs w:val="22"/>
          <w:lang w:val="en-US"/>
        </w:rPr>
        <w:t>n the upswing since the 1980s. R</w:t>
      </w:r>
      <w:r w:rsidR="00C81664" w:rsidRPr="004156CF">
        <w:rPr>
          <w:rFonts w:ascii="Times New Roman" w:hAnsi="Times New Roman"/>
          <w:szCs w:val="22"/>
          <w:lang w:val="en-US"/>
        </w:rPr>
        <w:t xml:space="preserve">ecommendations from a wide array of </w:t>
      </w:r>
      <w:proofErr w:type="spellStart"/>
      <w:r w:rsidR="00C81664" w:rsidRPr="004156CF">
        <w:rPr>
          <w:rFonts w:ascii="Times New Roman" w:hAnsi="Times New Roman"/>
          <w:szCs w:val="22"/>
          <w:lang w:val="en-US"/>
        </w:rPr>
        <w:t>organisations</w:t>
      </w:r>
      <w:proofErr w:type="spellEnd"/>
      <w:r w:rsidR="00C81664" w:rsidRPr="004156CF">
        <w:rPr>
          <w:rFonts w:ascii="Times New Roman" w:hAnsi="Times New Roman"/>
          <w:szCs w:val="22"/>
          <w:lang w:val="en-US"/>
        </w:rPr>
        <w:t xml:space="preserve"> have </w:t>
      </w:r>
      <w:proofErr w:type="spellStart"/>
      <w:r w:rsidR="00C81664" w:rsidRPr="004156CF">
        <w:rPr>
          <w:rFonts w:ascii="Times New Roman" w:hAnsi="Times New Roman"/>
          <w:szCs w:val="22"/>
          <w:lang w:val="en-US"/>
        </w:rPr>
        <w:t>emphasised</w:t>
      </w:r>
      <w:proofErr w:type="spellEnd"/>
      <w:r w:rsidR="00C81664" w:rsidRPr="004156CF">
        <w:rPr>
          <w:rFonts w:ascii="Times New Roman" w:hAnsi="Times New Roman"/>
          <w:szCs w:val="22"/>
          <w:lang w:val="en-US"/>
        </w:rPr>
        <w:t xml:space="preserve"> the need to support 21</w:t>
      </w:r>
      <w:r w:rsidRPr="004156CF">
        <w:rPr>
          <w:rFonts w:ascii="Times New Roman" w:hAnsi="Times New Roman"/>
          <w:szCs w:val="22"/>
          <w:lang w:val="en-US"/>
        </w:rPr>
        <w:t>st</w:t>
      </w:r>
      <w:r w:rsidR="00C81664" w:rsidRPr="004156CF">
        <w:rPr>
          <w:rFonts w:ascii="Times New Roman" w:hAnsi="Times New Roman"/>
          <w:position w:val="10"/>
          <w:szCs w:val="22"/>
          <w:lang w:val="en-US"/>
        </w:rPr>
        <w:t xml:space="preserve"> </w:t>
      </w:r>
      <w:r w:rsidR="00C81664" w:rsidRPr="004156CF">
        <w:rPr>
          <w:rFonts w:ascii="Times New Roman" w:hAnsi="Times New Roman"/>
          <w:szCs w:val="22"/>
          <w:lang w:val="en-US"/>
        </w:rPr>
        <w:t>century skills through learning that supports inquiry, application, production and problem- solving.</w:t>
      </w:r>
      <w:r w:rsidR="00A86E66" w:rsidRPr="004156CF">
        <w:rPr>
          <w:rFonts w:ascii="Times New Roman" w:hAnsi="Times New Roman"/>
          <w:szCs w:val="22"/>
          <w:lang w:val="en-US"/>
        </w:rPr>
        <w:t xml:space="preserve"> </w:t>
      </w:r>
      <w:r w:rsidR="00C81664" w:rsidRPr="004156CF">
        <w:rPr>
          <w:rFonts w:ascii="Times New Roman" w:hAnsi="Times New Roman"/>
          <w:szCs w:val="22"/>
          <w:lang w:val="en-US"/>
        </w:rPr>
        <w:t>These arguments have be</w:t>
      </w:r>
      <w:r w:rsidR="009D085D">
        <w:rPr>
          <w:rFonts w:ascii="Times New Roman" w:hAnsi="Times New Roman"/>
          <w:szCs w:val="22"/>
          <w:lang w:val="en-US"/>
        </w:rPr>
        <w:t>en promoted</w:t>
      </w:r>
      <w:r w:rsidRPr="004156CF">
        <w:rPr>
          <w:rFonts w:ascii="Times New Roman" w:hAnsi="Times New Roman"/>
          <w:szCs w:val="22"/>
          <w:lang w:val="en-US"/>
        </w:rPr>
        <w:t xml:space="preserve"> in scholarly research</w:t>
      </w:r>
      <w:r w:rsidR="00C81664" w:rsidRPr="004156CF">
        <w:rPr>
          <w:rFonts w:ascii="Times New Roman" w:hAnsi="Times New Roman"/>
          <w:szCs w:val="22"/>
          <w:lang w:val="en-US"/>
        </w:rPr>
        <w:t>, national commission reports</w:t>
      </w:r>
      <w:r w:rsidRPr="004156CF">
        <w:rPr>
          <w:rFonts w:ascii="Times New Roman" w:hAnsi="Times New Roman"/>
          <w:szCs w:val="22"/>
          <w:lang w:val="en-US"/>
        </w:rPr>
        <w:t>, and policy proposals</w:t>
      </w:r>
      <w:r w:rsidR="00C81664" w:rsidRPr="004156CF">
        <w:rPr>
          <w:rFonts w:ascii="Times New Roman" w:hAnsi="Times New Roman"/>
          <w:szCs w:val="22"/>
          <w:lang w:val="en-US"/>
        </w:rPr>
        <w:t>, urging instructional reforms to help students gain vital m</w:t>
      </w:r>
      <w:r w:rsidRPr="004156CF">
        <w:rPr>
          <w:rFonts w:ascii="Times New Roman" w:hAnsi="Times New Roman"/>
          <w:szCs w:val="22"/>
          <w:lang w:val="en-US"/>
        </w:rPr>
        <w:t>edia literacies, critical think</w:t>
      </w:r>
      <w:r w:rsidR="00C81664" w:rsidRPr="004156CF">
        <w:rPr>
          <w:rFonts w:ascii="Times New Roman" w:hAnsi="Times New Roman"/>
          <w:szCs w:val="22"/>
          <w:lang w:val="en-US"/>
        </w:rPr>
        <w:t xml:space="preserve">ing skills, systems thinking, and interpersonal and self-directional skills that allow them to manage projects and competently find resources and use tools. </w:t>
      </w:r>
    </w:p>
    <w:p w14:paraId="61C4385A" w14:textId="373CFAD6" w:rsidR="00C81664" w:rsidRPr="004156CF" w:rsidRDefault="004C56D9" w:rsidP="004C56D9">
      <w:pPr>
        <w:widowControl w:val="0"/>
        <w:autoSpaceDE w:val="0"/>
        <w:autoSpaceDN w:val="0"/>
        <w:adjustRightInd w:val="0"/>
        <w:spacing w:after="120"/>
        <w:jc w:val="both"/>
        <w:rPr>
          <w:rFonts w:ascii="Times" w:hAnsi="Times" w:cs="Times"/>
          <w:szCs w:val="22"/>
          <w:lang w:val="en-US"/>
        </w:rPr>
      </w:pPr>
      <w:r w:rsidRPr="004156CF">
        <w:rPr>
          <w:rFonts w:ascii="Times New Roman" w:hAnsi="Times New Roman"/>
          <w:szCs w:val="22"/>
          <w:lang w:val="en-US"/>
        </w:rPr>
        <w:t>I</w:t>
      </w:r>
      <w:r w:rsidR="00C81664" w:rsidRPr="004156CF">
        <w:rPr>
          <w:rFonts w:ascii="Times New Roman" w:hAnsi="Times New Roman"/>
          <w:szCs w:val="22"/>
          <w:lang w:val="en-US"/>
        </w:rPr>
        <w:t>n order for these capacities to be nurtured, the reports argue, students must be given opportunities to develop them i</w:t>
      </w:r>
      <w:r w:rsidR="009D085D">
        <w:rPr>
          <w:rFonts w:ascii="Times New Roman" w:hAnsi="Times New Roman"/>
          <w:szCs w:val="22"/>
          <w:lang w:val="en-US"/>
        </w:rPr>
        <w:t xml:space="preserve">n the context of </w:t>
      </w:r>
      <w:r w:rsidRPr="004156CF">
        <w:rPr>
          <w:rFonts w:ascii="Times New Roman" w:hAnsi="Times New Roman"/>
          <w:szCs w:val="22"/>
          <w:lang w:val="en-US"/>
        </w:rPr>
        <w:t>mean</w:t>
      </w:r>
      <w:r w:rsidR="00C81664" w:rsidRPr="004156CF">
        <w:rPr>
          <w:rFonts w:ascii="Times New Roman" w:hAnsi="Times New Roman"/>
          <w:szCs w:val="22"/>
          <w:lang w:val="en-US"/>
        </w:rPr>
        <w:t xml:space="preserve">ingful projects that require sustained engagement, collaboration, research, management of resources, and development of an ambitious performance or product. The rationale for these recommendations has come in part from research demonstrating that students do not routinely develop the ability to </w:t>
      </w:r>
      <w:proofErr w:type="spellStart"/>
      <w:r w:rsidR="00C81664" w:rsidRPr="004156CF">
        <w:rPr>
          <w:rFonts w:ascii="Times New Roman" w:hAnsi="Times New Roman"/>
          <w:szCs w:val="22"/>
          <w:lang w:val="en-US"/>
        </w:rPr>
        <w:t>analyse</w:t>
      </w:r>
      <w:proofErr w:type="spellEnd"/>
      <w:r w:rsidR="00C81664" w:rsidRPr="004156CF">
        <w:rPr>
          <w:rFonts w:ascii="Times New Roman" w:hAnsi="Times New Roman"/>
          <w:szCs w:val="22"/>
          <w:lang w:val="en-US"/>
        </w:rPr>
        <w:t>, think critically, write and speak effectively, or solve complex problems from working on more constrained</w:t>
      </w:r>
      <w:r w:rsidRPr="004156CF">
        <w:rPr>
          <w:rFonts w:ascii="Times New Roman" w:hAnsi="Times New Roman"/>
          <w:szCs w:val="22"/>
          <w:lang w:val="en-US"/>
        </w:rPr>
        <w:t xml:space="preserve"> tasks that </w:t>
      </w:r>
      <w:proofErr w:type="spellStart"/>
      <w:r w:rsidRPr="004156CF">
        <w:rPr>
          <w:rFonts w:ascii="Times New Roman" w:hAnsi="Times New Roman"/>
          <w:szCs w:val="22"/>
          <w:lang w:val="en-US"/>
        </w:rPr>
        <w:t>emphasise</w:t>
      </w:r>
      <w:proofErr w:type="spellEnd"/>
      <w:r w:rsidRPr="004156CF">
        <w:rPr>
          <w:rFonts w:ascii="Times New Roman" w:hAnsi="Times New Roman"/>
          <w:szCs w:val="22"/>
          <w:lang w:val="en-US"/>
        </w:rPr>
        <w:t xml:space="preserve"> </w:t>
      </w:r>
      <w:proofErr w:type="spellStart"/>
      <w:r w:rsidRPr="004156CF">
        <w:rPr>
          <w:rFonts w:ascii="Times New Roman" w:hAnsi="Times New Roman"/>
          <w:szCs w:val="22"/>
          <w:lang w:val="en-US"/>
        </w:rPr>
        <w:t>memorisa</w:t>
      </w:r>
      <w:r w:rsidR="009D085D">
        <w:rPr>
          <w:rFonts w:ascii="Times New Roman" w:hAnsi="Times New Roman"/>
          <w:szCs w:val="22"/>
          <w:lang w:val="en-US"/>
        </w:rPr>
        <w:t>tion</w:t>
      </w:r>
      <w:proofErr w:type="spellEnd"/>
      <w:r w:rsidR="009D085D">
        <w:rPr>
          <w:rFonts w:ascii="Times New Roman" w:hAnsi="Times New Roman"/>
          <w:szCs w:val="22"/>
          <w:lang w:val="en-US"/>
        </w:rPr>
        <w:t xml:space="preserve"> or</w:t>
      </w:r>
      <w:r w:rsidR="00C81664" w:rsidRPr="004156CF">
        <w:rPr>
          <w:rFonts w:ascii="Times New Roman" w:hAnsi="Times New Roman"/>
          <w:szCs w:val="22"/>
          <w:lang w:val="en-US"/>
        </w:rPr>
        <w:t xml:space="preserve"> call only for responses that demonstra</w:t>
      </w:r>
      <w:r w:rsidR="009D085D">
        <w:rPr>
          <w:rFonts w:ascii="Times New Roman" w:hAnsi="Times New Roman"/>
          <w:szCs w:val="22"/>
          <w:lang w:val="en-US"/>
        </w:rPr>
        <w:t>te recall</w:t>
      </w:r>
      <w:r w:rsidRPr="004156CF">
        <w:rPr>
          <w:rFonts w:ascii="Times New Roman" w:hAnsi="Times New Roman"/>
          <w:szCs w:val="22"/>
          <w:lang w:val="en-US"/>
        </w:rPr>
        <w:t>. I</w:t>
      </w:r>
      <w:r w:rsidR="00C81664" w:rsidRPr="004156CF">
        <w:rPr>
          <w:rFonts w:ascii="Times New Roman" w:hAnsi="Times New Roman"/>
          <w:szCs w:val="22"/>
          <w:lang w:val="en-US"/>
        </w:rPr>
        <w:t>n addition, there is a growing body of research indicating that</w:t>
      </w:r>
      <w:r w:rsidR="009D085D">
        <w:rPr>
          <w:rFonts w:ascii="Times New Roman" w:hAnsi="Times New Roman"/>
          <w:szCs w:val="22"/>
          <w:lang w:val="en-US"/>
        </w:rPr>
        <w:t xml:space="preserve"> students learn more deeply </w:t>
      </w:r>
      <w:r w:rsidR="00C81664" w:rsidRPr="004156CF">
        <w:rPr>
          <w:rFonts w:ascii="Times New Roman" w:hAnsi="Times New Roman"/>
          <w:szCs w:val="22"/>
          <w:lang w:val="en-US"/>
        </w:rPr>
        <w:t xml:space="preserve">when they have had the opportunity to engage in more “authentic” learning. </w:t>
      </w:r>
    </w:p>
    <w:p w14:paraId="3FB2BFEB" w14:textId="77777777" w:rsidR="00C81664" w:rsidRPr="004156CF" w:rsidRDefault="004C56D9" w:rsidP="004C56D9">
      <w:pPr>
        <w:widowControl w:val="0"/>
        <w:autoSpaceDE w:val="0"/>
        <w:autoSpaceDN w:val="0"/>
        <w:adjustRightInd w:val="0"/>
        <w:spacing w:after="120"/>
        <w:jc w:val="both"/>
        <w:rPr>
          <w:rFonts w:ascii="Times" w:hAnsi="Times" w:cs="Times"/>
          <w:szCs w:val="22"/>
          <w:lang w:val="en-US"/>
        </w:rPr>
      </w:pPr>
      <w:r w:rsidRPr="004156CF">
        <w:rPr>
          <w:rFonts w:ascii="Times New Roman" w:hAnsi="Times New Roman"/>
          <w:szCs w:val="22"/>
          <w:lang w:val="en-US"/>
        </w:rPr>
        <w:t>A</w:t>
      </w:r>
      <w:r w:rsidR="00C81664" w:rsidRPr="004156CF">
        <w:rPr>
          <w:rFonts w:ascii="Times New Roman" w:hAnsi="Times New Roman"/>
          <w:szCs w:val="22"/>
          <w:lang w:val="en-US"/>
        </w:rPr>
        <w:t xml:space="preserve"> set of studies has found positive effects </w:t>
      </w:r>
      <w:r w:rsidRPr="004156CF">
        <w:rPr>
          <w:rFonts w:ascii="Times New Roman" w:hAnsi="Times New Roman"/>
          <w:szCs w:val="22"/>
          <w:lang w:val="en-US"/>
        </w:rPr>
        <w:t>on student learning of instruc</w:t>
      </w:r>
      <w:r w:rsidR="00C81664" w:rsidRPr="004156CF">
        <w:rPr>
          <w:rFonts w:ascii="Times New Roman" w:hAnsi="Times New Roman"/>
          <w:szCs w:val="22"/>
          <w:lang w:val="en-US"/>
        </w:rPr>
        <w:t xml:space="preserve">tion, curriculum and assessment practices that requires students to construct and </w:t>
      </w:r>
      <w:proofErr w:type="spellStart"/>
      <w:r w:rsidR="00C81664" w:rsidRPr="004156CF">
        <w:rPr>
          <w:rFonts w:ascii="Times New Roman" w:hAnsi="Times New Roman"/>
          <w:szCs w:val="22"/>
          <w:lang w:val="en-US"/>
        </w:rPr>
        <w:t>organise</w:t>
      </w:r>
      <w:proofErr w:type="spellEnd"/>
      <w:r w:rsidR="00C81664" w:rsidRPr="004156CF">
        <w:rPr>
          <w:rFonts w:ascii="Times New Roman" w:hAnsi="Times New Roman"/>
          <w:szCs w:val="22"/>
          <w:lang w:val="en-US"/>
        </w:rPr>
        <w:t xml:space="preserve"> knowledge, consider alternatives, apply disciplinary processes to content central to the discipline (</w:t>
      </w:r>
      <w:r w:rsidR="00C81664" w:rsidRPr="004156CF">
        <w:rPr>
          <w:rFonts w:ascii="Times" w:hAnsi="Times" w:cs="Times"/>
          <w:i/>
          <w:iCs/>
          <w:szCs w:val="22"/>
          <w:lang w:val="en-US"/>
        </w:rPr>
        <w:t xml:space="preserve">e.g. </w:t>
      </w:r>
      <w:r w:rsidR="00C81664" w:rsidRPr="004156CF">
        <w:rPr>
          <w:rFonts w:ascii="Times New Roman" w:hAnsi="Times New Roman"/>
          <w:szCs w:val="22"/>
          <w:lang w:val="en-US"/>
        </w:rPr>
        <w:t xml:space="preserve">use of scientific inquiry, historical research, literary analysis, or the writing </w:t>
      </w:r>
      <w:r w:rsidRPr="004156CF">
        <w:rPr>
          <w:rFonts w:ascii="Times New Roman" w:hAnsi="Times New Roman"/>
          <w:szCs w:val="22"/>
          <w:lang w:val="en-US"/>
        </w:rPr>
        <w:t>process) and communicate effec</w:t>
      </w:r>
      <w:r w:rsidR="00C81664" w:rsidRPr="004156CF">
        <w:rPr>
          <w:rFonts w:ascii="Times New Roman" w:hAnsi="Times New Roman"/>
          <w:szCs w:val="22"/>
          <w:lang w:val="en-US"/>
        </w:rPr>
        <w:t>tively to audiences beyond the clas</w:t>
      </w:r>
      <w:r w:rsidRPr="004156CF">
        <w:rPr>
          <w:rFonts w:ascii="Times New Roman" w:hAnsi="Times New Roman"/>
          <w:szCs w:val="22"/>
          <w:lang w:val="en-US"/>
        </w:rPr>
        <w:t>sroom and school. F</w:t>
      </w:r>
      <w:r w:rsidR="00C81664" w:rsidRPr="004156CF">
        <w:rPr>
          <w:rFonts w:ascii="Times New Roman" w:hAnsi="Times New Roman"/>
          <w:szCs w:val="22"/>
          <w:lang w:val="en-US"/>
        </w:rPr>
        <w:t>or example, a study of more than 2100 students in 23 restructured schools found significantly higher achievement on inte</w:t>
      </w:r>
      <w:r w:rsidRPr="004156CF">
        <w:rPr>
          <w:rFonts w:ascii="Times New Roman" w:hAnsi="Times New Roman"/>
          <w:szCs w:val="22"/>
          <w:lang w:val="en-US"/>
        </w:rPr>
        <w:t>llectually challenging perform</w:t>
      </w:r>
      <w:r w:rsidR="00C81664" w:rsidRPr="004156CF">
        <w:rPr>
          <w:rFonts w:ascii="Times New Roman" w:hAnsi="Times New Roman"/>
          <w:szCs w:val="22"/>
          <w:lang w:val="en-US"/>
        </w:rPr>
        <w:t>ance tasks for students who experienced this kind of “authentic</w:t>
      </w:r>
      <w:r w:rsidRPr="004156CF">
        <w:rPr>
          <w:rFonts w:ascii="Times New Roman" w:hAnsi="Times New Roman"/>
          <w:szCs w:val="22"/>
          <w:lang w:val="en-US"/>
        </w:rPr>
        <w:t xml:space="preserve"> pedagogy” (</w:t>
      </w:r>
      <w:proofErr w:type="spellStart"/>
      <w:r w:rsidRPr="004156CF">
        <w:rPr>
          <w:rFonts w:ascii="Times New Roman" w:hAnsi="Times New Roman"/>
          <w:szCs w:val="22"/>
          <w:lang w:val="en-US"/>
        </w:rPr>
        <w:t>Newmann</w:t>
      </w:r>
      <w:proofErr w:type="spellEnd"/>
      <w:r w:rsidRPr="004156CF">
        <w:rPr>
          <w:rFonts w:ascii="Times New Roman" w:hAnsi="Times New Roman"/>
          <w:szCs w:val="22"/>
          <w:lang w:val="en-US"/>
        </w:rPr>
        <w:t xml:space="preserve">, Marks and </w:t>
      </w:r>
      <w:proofErr w:type="spellStart"/>
      <w:r w:rsidRPr="004156CF">
        <w:rPr>
          <w:rFonts w:ascii="Times New Roman" w:hAnsi="Times New Roman"/>
          <w:szCs w:val="22"/>
          <w:lang w:val="en-US"/>
        </w:rPr>
        <w:t>G</w:t>
      </w:r>
      <w:r w:rsidR="00C81664" w:rsidRPr="004156CF">
        <w:rPr>
          <w:rFonts w:ascii="Times New Roman" w:hAnsi="Times New Roman"/>
          <w:szCs w:val="22"/>
          <w:lang w:val="en-US"/>
        </w:rPr>
        <w:t>amoran</w:t>
      </w:r>
      <w:proofErr w:type="spellEnd"/>
      <w:r w:rsidR="00C81664" w:rsidRPr="004156CF">
        <w:rPr>
          <w:rFonts w:ascii="Times New Roman" w:hAnsi="Times New Roman"/>
          <w:szCs w:val="22"/>
          <w:lang w:val="en-US"/>
        </w:rPr>
        <w:t xml:space="preserve">, 1996). The use of these practices predicted student performance more strongly than any other variable, including student background factors and prior achievement. </w:t>
      </w:r>
    </w:p>
    <w:p w14:paraId="7942C4A1" w14:textId="77777777" w:rsidR="00A86E66" w:rsidRPr="003F7EAE" w:rsidRDefault="004C56D9" w:rsidP="003F7EAE">
      <w:pPr>
        <w:widowControl w:val="0"/>
        <w:autoSpaceDE w:val="0"/>
        <w:autoSpaceDN w:val="0"/>
        <w:adjustRightInd w:val="0"/>
        <w:spacing w:after="120"/>
        <w:jc w:val="both"/>
        <w:rPr>
          <w:rFonts w:ascii="Times New Roman" w:hAnsi="Times New Roman"/>
          <w:szCs w:val="22"/>
          <w:lang w:val="en-US"/>
        </w:rPr>
      </w:pPr>
      <w:r w:rsidRPr="003F7EAE">
        <w:rPr>
          <w:rFonts w:ascii="Times New Roman" w:hAnsi="Times New Roman"/>
          <w:szCs w:val="22"/>
          <w:lang w:val="en-US"/>
        </w:rPr>
        <w:t>W</w:t>
      </w:r>
      <w:r w:rsidR="00C81664" w:rsidRPr="003F7EAE">
        <w:rPr>
          <w:rFonts w:ascii="Times New Roman" w:hAnsi="Times New Roman"/>
          <w:szCs w:val="22"/>
          <w:lang w:val="en-US"/>
        </w:rPr>
        <w:t xml:space="preserve">hile this kind of research is promising, the </w:t>
      </w:r>
      <w:proofErr w:type="spellStart"/>
      <w:r w:rsidR="00C81664" w:rsidRPr="003F7EAE">
        <w:rPr>
          <w:rFonts w:ascii="Times New Roman" w:hAnsi="Times New Roman"/>
          <w:szCs w:val="22"/>
          <w:lang w:val="en-US"/>
        </w:rPr>
        <w:t>chequered</w:t>
      </w:r>
      <w:proofErr w:type="spellEnd"/>
      <w:r w:rsidR="00C81664" w:rsidRPr="003F7EAE">
        <w:rPr>
          <w:rFonts w:ascii="Times New Roman" w:hAnsi="Times New Roman"/>
          <w:szCs w:val="22"/>
          <w:lang w:val="en-US"/>
        </w:rPr>
        <w:t xml:space="preserve"> history of efforts to implement “learning by doing” makes clear the need for greater knowledge about how successfully to manage problem- and project-based approaches in the classroom (Barron, </w:t>
      </w:r>
      <w:r w:rsidR="00C81664" w:rsidRPr="003F7EAE">
        <w:rPr>
          <w:rFonts w:ascii="Times" w:hAnsi="Times" w:cs="Times"/>
          <w:i/>
          <w:iCs/>
          <w:szCs w:val="22"/>
          <w:lang w:val="en-US"/>
        </w:rPr>
        <w:t>et al.</w:t>
      </w:r>
      <w:r w:rsidR="00C81664" w:rsidRPr="003F7EAE">
        <w:rPr>
          <w:rFonts w:ascii="Times New Roman" w:hAnsi="Times New Roman"/>
          <w:szCs w:val="22"/>
          <w:lang w:val="en-US"/>
        </w:rPr>
        <w:t>, 1998). The teach</w:t>
      </w:r>
      <w:r w:rsidR="00A86E66" w:rsidRPr="003F7EAE">
        <w:rPr>
          <w:rFonts w:ascii="Times New Roman" w:hAnsi="Times New Roman"/>
          <w:szCs w:val="22"/>
          <w:lang w:val="en-US"/>
        </w:rPr>
        <w:t>ing suggested by these descrip</w:t>
      </w:r>
      <w:r w:rsidR="00C81664" w:rsidRPr="003F7EAE">
        <w:rPr>
          <w:rFonts w:ascii="Times New Roman" w:hAnsi="Times New Roman"/>
          <w:szCs w:val="22"/>
          <w:lang w:val="en-US"/>
        </w:rPr>
        <w:t>tions is not straightforward and requires knowledge of the characteristics of successful strategies and highly skill</w:t>
      </w:r>
      <w:r w:rsidR="00A86E66" w:rsidRPr="003F7EAE">
        <w:rPr>
          <w:rFonts w:ascii="Times New Roman" w:hAnsi="Times New Roman"/>
          <w:szCs w:val="22"/>
          <w:lang w:val="en-US"/>
        </w:rPr>
        <w:t xml:space="preserve">ed teachers to implement them. </w:t>
      </w:r>
    </w:p>
    <w:p w14:paraId="6A68CB0D" w14:textId="77777777" w:rsidR="00A86E66" w:rsidRPr="003F7EAE" w:rsidRDefault="00A86E66" w:rsidP="003F7EAE">
      <w:pPr>
        <w:widowControl w:val="0"/>
        <w:autoSpaceDE w:val="0"/>
        <w:autoSpaceDN w:val="0"/>
        <w:adjustRightInd w:val="0"/>
        <w:spacing w:after="120"/>
        <w:jc w:val="both"/>
        <w:rPr>
          <w:rFonts w:ascii="Times New Roman" w:hAnsi="Times New Roman"/>
          <w:szCs w:val="22"/>
          <w:lang w:val="en-US"/>
        </w:rPr>
      </w:pPr>
      <w:r w:rsidRPr="003F7EAE">
        <w:rPr>
          <w:rFonts w:ascii="Times New Roman" w:hAnsi="Times New Roman"/>
          <w:szCs w:val="22"/>
          <w:lang w:val="en-US"/>
        </w:rPr>
        <w:t>I</w:t>
      </w:r>
      <w:r w:rsidR="00C81664" w:rsidRPr="003F7EAE">
        <w:rPr>
          <w:rFonts w:ascii="Times New Roman" w:hAnsi="Times New Roman"/>
          <w:szCs w:val="22"/>
          <w:lang w:val="en-US"/>
        </w:rPr>
        <w:t>n this chapter, we focus on both the design and implementation of inquiry-based curriculum that engages children in extended constructive work, often in collaborative groups, and subsequently demands a good deal of self-regulated inquiry. Th</w:t>
      </w:r>
      <w:r w:rsidRPr="003F7EAE">
        <w:rPr>
          <w:rFonts w:ascii="Times New Roman" w:hAnsi="Times New Roman"/>
          <w:szCs w:val="22"/>
          <w:lang w:val="en-US"/>
        </w:rPr>
        <w:t>e research we review spans the K</w:t>
      </w:r>
      <w:r w:rsidR="00C81664" w:rsidRPr="003F7EAE">
        <w:rPr>
          <w:rFonts w:ascii="Times New Roman" w:hAnsi="Times New Roman"/>
          <w:szCs w:val="22"/>
          <w:lang w:val="en-US"/>
        </w:rPr>
        <w:t>-12 years, college and graduate education and can be found across core disciplines and in interdis</w:t>
      </w:r>
      <w:r w:rsidRPr="003F7EAE">
        <w:rPr>
          <w:rFonts w:ascii="Times New Roman" w:hAnsi="Times New Roman"/>
          <w:szCs w:val="22"/>
          <w:lang w:val="en-US"/>
        </w:rPr>
        <w:t xml:space="preserve">ciplinary </w:t>
      </w:r>
      <w:proofErr w:type="spellStart"/>
      <w:r w:rsidRPr="003F7EAE">
        <w:rPr>
          <w:rFonts w:ascii="Times New Roman" w:hAnsi="Times New Roman"/>
          <w:szCs w:val="22"/>
          <w:lang w:val="en-US"/>
        </w:rPr>
        <w:t>programmes</w:t>
      </w:r>
      <w:proofErr w:type="spellEnd"/>
      <w:r w:rsidRPr="003F7EAE">
        <w:rPr>
          <w:rFonts w:ascii="Times New Roman" w:hAnsi="Times New Roman"/>
          <w:szCs w:val="22"/>
          <w:lang w:val="en-US"/>
        </w:rPr>
        <w:t xml:space="preserve"> of study. </w:t>
      </w:r>
    </w:p>
    <w:p w14:paraId="76136767" w14:textId="51429DD8" w:rsidR="00C81664" w:rsidRPr="003F7EAE" w:rsidRDefault="00A86E66" w:rsidP="003F7EAE">
      <w:pPr>
        <w:widowControl w:val="0"/>
        <w:autoSpaceDE w:val="0"/>
        <w:autoSpaceDN w:val="0"/>
        <w:adjustRightInd w:val="0"/>
        <w:spacing w:after="120"/>
        <w:jc w:val="both"/>
        <w:rPr>
          <w:rFonts w:ascii="Times" w:hAnsi="Times" w:cs="Times"/>
          <w:szCs w:val="22"/>
          <w:lang w:val="en-US"/>
        </w:rPr>
      </w:pPr>
      <w:r w:rsidRPr="003F7EAE">
        <w:rPr>
          <w:rFonts w:ascii="Times New Roman" w:hAnsi="Times New Roman"/>
          <w:szCs w:val="22"/>
          <w:lang w:val="en-US"/>
        </w:rPr>
        <w:t>R</w:t>
      </w:r>
      <w:r w:rsidR="00C81664" w:rsidRPr="003F7EAE">
        <w:rPr>
          <w:rFonts w:ascii="Times New Roman" w:hAnsi="Times New Roman"/>
          <w:szCs w:val="22"/>
          <w:lang w:val="en-US"/>
        </w:rPr>
        <w:t xml:space="preserve">esearch on the implementation and efficacy of these approaches for learning is yielding two major conclusions: </w:t>
      </w:r>
    </w:p>
    <w:p w14:paraId="6172C590" w14:textId="4728DE10" w:rsidR="00C81664" w:rsidRPr="003F7EAE" w:rsidRDefault="00A86E66" w:rsidP="003F7EAE">
      <w:pPr>
        <w:widowControl w:val="0"/>
        <w:numPr>
          <w:ilvl w:val="0"/>
          <w:numId w:val="7"/>
        </w:numPr>
        <w:tabs>
          <w:tab w:val="left" w:pos="220"/>
          <w:tab w:val="left" w:pos="720"/>
        </w:tabs>
        <w:autoSpaceDE w:val="0"/>
        <w:autoSpaceDN w:val="0"/>
        <w:adjustRightInd w:val="0"/>
        <w:spacing w:after="120"/>
        <w:ind w:hanging="720"/>
        <w:jc w:val="both"/>
        <w:rPr>
          <w:rFonts w:ascii="Times New Roman" w:hAnsi="Times New Roman"/>
          <w:szCs w:val="22"/>
          <w:lang w:val="en-US"/>
        </w:rPr>
      </w:pPr>
      <w:r w:rsidRPr="003F7EAE">
        <w:rPr>
          <w:rFonts w:ascii="Times New Roman" w:hAnsi="Times New Roman"/>
          <w:szCs w:val="22"/>
          <w:lang w:val="en-US"/>
        </w:rPr>
        <w:t>S</w:t>
      </w:r>
      <w:r w:rsidR="00C81664" w:rsidRPr="003F7EAE">
        <w:rPr>
          <w:rFonts w:ascii="Times New Roman" w:hAnsi="Times New Roman"/>
          <w:szCs w:val="22"/>
          <w:lang w:val="en-US"/>
        </w:rPr>
        <w:t>mall group inquiry approaches can b</w:t>
      </w:r>
      <w:r w:rsidRPr="003F7EAE">
        <w:rPr>
          <w:rFonts w:ascii="Times New Roman" w:hAnsi="Times New Roman"/>
          <w:szCs w:val="22"/>
          <w:lang w:val="en-US"/>
        </w:rPr>
        <w:t>e extremely powerful for learn</w:t>
      </w:r>
      <w:r w:rsidR="00C81664" w:rsidRPr="003F7EAE">
        <w:rPr>
          <w:rFonts w:ascii="Times New Roman" w:hAnsi="Times New Roman"/>
          <w:szCs w:val="22"/>
          <w:lang w:val="en-US"/>
        </w:rPr>
        <w:t xml:space="preserve">ing. </w:t>
      </w:r>
      <w:r w:rsidR="00C81664" w:rsidRPr="009D085D">
        <w:rPr>
          <w:rFonts w:ascii="Times New Roman" w:hAnsi="Times New Roman"/>
          <w:i/>
          <w:iCs/>
          <w:szCs w:val="22"/>
          <w:lang w:val="en-US"/>
        </w:rPr>
        <w:t>To be effective, they need to be guided by thoughtful curriculum with clear</w:t>
      </w:r>
      <w:r w:rsidRPr="009D085D">
        <w:rPr>
          <w:rFonts w:ascii="Times New Roman" w:hAnsi="Times New Roman"/>
          <w:i/>
          <w:iCs/>
          <w:szCs w:val="22"/>
          <w:lang w:val="en-US"/>
        </w:rPr>
        <w:t>ly defined learning goals, well-</w:t>
      </w:r>
      <w:r w:rsidR="00C81664" w:rsidRPr="009D085D">
        <w:rPr>
          <w:rFonts w:ascii="Times New Roman" w:hAnsi="Times New Roman"/>
          <w:i/>
          <w:iCs/>
          <w:szCs w:val="22"/>
          <w:lang w:val="en-US"/>
        </w:rPr>
        <w:t xml:space="preserve">designed scaffolds, ongoing </w:t>
      </w:r>
      <w:r w:rsidR="00C81664" w:rsidRPr="009D085D">
        <w:rPr>
          <w:rFonts w:ascii="Times New Roman" w:hAnsi="Times New Roman"/>
          <w:i/>
          <w:iCs/>
          <w:szCs w:val="22"/>
          <w:lang w:val="en-US"/>
        </w:rPr>
        <w:lastRenderedPageBreak/>
        <w:t>assessment and</w:t>
      </w:r>
      <w:r w:rsidRPr="009D085D">
        <w:rPr>
          <w:rFonts w:ascii="Times New Roman" w:hAnsi="Times New Roman"/>
          <w:i/>
          <w:iCs/>
          <w:szCs w:val="22"/>
          <w:lang w:val="en-US"/>
        </w:rPr>
        <w:t xml:space="preserve"> rich informational resources. O</w:t>
      </w:r>
      <w:r w:rsidR="00C81664" w:rsidRPr="003F7EAE">
        <w:rPr>
          <w:rFonts w:ascii="Times New Roman" w:hAnsi="Times New Roman"/>
          <w:szCs w:val="22"/>
          <w:lang w:val="en-US"/>
        </w:rPr>
        <w:t>pportunities for professional development that include a focus on assessing student work increase the likelihood that teachers will develop expertise in implementing these approaches.  </w:t>
      </w:r>
    </w:p>
    <w:p w14:paraId="0B121BED" w14:textId="547AE3B4" w:rsidR="00C81664" w:rsidRPr="003F7EAE" w:rsidRDefault="00A86E66" w:rsidP="003F7EAE">
      <w:pPr>
        <w:widowControl w:val="0"/>
        <w:numPr>
          <w:ilvl w:val="0"/>
          <w:numId w:val="7"/>
        </w:numPr>
        <w:tabs>
          <w:tab w:val="left" w:pos="220"/>
          <w:tab w:val="left" w:pos="720"/>
        </w:tabs>
        <w:autoSpaceDE w:val="0"/>
        <w:autoSpaceDN w:val="0"/>
        <w:adjustRightInd w:val="0"/>
        <w:spacing w:after="240"/>
        <w:ind w:hanging="720"/>
        <w:jc w:val="both"/>
        <w:rPr>
          <w:rFonts w:ascii="Times New Roman" w:hAnsi="Times New Roman"/>
          <w:szCs w:val="22"/>
          <w:lang w:val="en-US"/>
        </w:rPr>
      </w:pPr>
      <w:r w:rsidRPr="003F7EAE">
        <w:rPr>
          <w:rFonts w:ascii="Times New Roman" w:hAnsi="Times New Roman"/>
          <w:szCs w:val="22"/>
          <w:lang w:val="en-US"/>
        </w:rPr>
        <w:t>A</w:t>
      </w:r>
      <w:r w:rsidR="00C81664" w:rsidRPr="003F7EAE">
        <w:rPr>
          <w:rFonts w:ascii="Times New Roman" w:hAnsi="Times New Roman"/>
          <w:szCs w:val="22"/>
          <w:lang w:val="en-US"/>
        </w:rPr>
        <w:t xml:space="preserve">ssessment design is a critical issue for </w:t>
      </w:r>
      <w:r w:rsidR="00C81664" w:rsidRPr="003F7EAE">
        <w:rPr>
          <w:rFonts w:ascii="Times" w:hAnsi="Times" w:cs="Times"/>
          <w:szCs w:val="22"/>
          <w:lang w:val="en-US"/>
        </w:rPr>
        <w:t>revealing the benefits</w:t>
      </w:r>
      <w:r w:rsidR="00C81664" w:rsidRPr="003F7EAE">
        <w:rPr>
          <w:rFonts w:ascii="Times" w:hAnsi="Times" w:cs="Times"/>
          <w:b/>
          <w:bCs/>
          <w:szCs w:val="22"/>
          <w:lang w:val="en-US"/>
        </w:rPr>
        <w:t xml:space="preserve"> </w:t>
      </w:r>
      <w:r w:rsidR="00C81664" w:rsidRPr="003F7EAE">
        <w:rPr>
          <w:rFonts w:ascii="Times New Roman" w:hAnsi="Times New Roman"/>
          <w:szCs w:val="22"/>
          <w:lang w:val="en-US"/>
        </w:rPr>
        <w:t>of inquiry approaches for group efforts and individual learning as well as for promoting the suc</w:t>
      </w:r>
      <w:r w:rsidR="00853EA2">
        <w:rPr>
          <w:rFonts w:ascii="Times New Roman" w:hAnsi="Times New Roman"/>
          <w:szCs w:val="22"/>
          <w:lang w:val="en-US"/>
        </w:rPr>
        <w:t>cess of learning. Specifically, i</w:t>
      </w:r>
      <w:r w:rsidR="00C81664" w:rsidRPr="003F7EAE">
        <w:rPr>
          <w:rFonts w:ascii="Times New Roman" w:hAnsi="Times New Roman"/>
          <w:szCs w:val="22"/>
          <w:lang w:val="en-US"/>
        </w:rPr>
        <w:t xml:space="preserve">f one only looks at traditional learning outcomes, inquiry-based and traditional methods of instruction appear to yield similar results. </w:t>
      </w:r>
      <w:r w:rsidR="00C81664" w:rsidRPr="009D085D">
        <w:rPr>
          <w:rFonts w:ascii="Times New Roman" w:hAnsi="Times New Roman"/>
          <w:i/>
          <w:iCs/>
          <w:szCs w:val="22"/>
          <w:lang w:val="en-US"/>
        </w:rPr>
        <w:t>Benefits for inquiry learning are found when the assessments require application of knowledge and</w:t>
      </w:r>
      <w:r w:rsidR="003F7EAE" w:rsidRPr="009D085D">
        <w:rPr>
          <w:rFonts w:ascii="Times New Roman" w:hAnsi="Times New Roman"/>
          <w:i/>
          <w:iCs/>
          <w:szCs w:val="22"/>
          <w:lang w:val="en-US"/>
        </w:rPr>
        <w:t xml:space="preserve"> measure quality of reasoning.</w:t>
      </w:r>
      <w:r w:rsidR="003F7EAE" w:rsidRPr="009D085D">
        <w:rPr>
          <w:rFonts w:ascii="Times New Roman" w:hAnsi="Times New Roman"/>
          <w:szCs w:val="22"/>
          <w:lang w:val="en-US"/>
        </w:rPr>
        <w:t xml:space="preserve"> </w:t>
      </w:r>
      <w:r w:rsidR="003F7EAE">
        <w:rPr>
          <w:rFonts w:ascii="Times New Roman" w:hAnsi="Times New Roman"/>
          <w:szCs w:val="22"/>
          <w:lang w:val="en-US"/>
        </w:rPr>
        <w:t>C</w:t>
      </w:r>
      <w:r w:rsidR="00C81664" w:rsidRPr="003F7EAE">
        <w:rPr>
          <w:rFonts w:ascii="Times New Roman" w:hAnsi="Times New Roman"/>
          <w:szCs w:val="22"/>
          <w:lang w:val="en-US"/>
        </w:rPr>
        <w:t>onsequently, we also take up a discussion of “performance assessment” and its role in both supporting and evaluating meaningful learning.  </w:t>
      </w:r>
    </w:p>
    <w:p w14:paraId="0B9E20D1" w14:textId="77777777" w:rsidR="00766A74" w:rsidRDefault="00C81664" w:rsidP="00766A74">
      <w:pPr>
        <w:rPr>
          <w:rFonts w:ascii="Times" w:hAnsi="Times" w:cs="Times"/>
          <w:color w:val="0000FF"/>
          <w:szCs w:val="22"/>
          <w:lang w:val="en-US"/>
        </w:rPr>
      </w:pPr>
      <w:r w:rsidRPr="00AF3F82">
        <w:rPr>
          <w:rFonts w:ascii="Times" w:hAnsi="Times" w:cs="Times"/>
          <w:b/>
          <w:bCs/>
          <w:color w:val="0000FF"/>
          <w:szCs w:val="22"/>
          <w:shd w:val="clear" w:color="auto" w:fill="FFFF99"/>
          <w:lang w:val="en-US"/>
        </w:rPr>
        <w:t>The importance of assessment in inquiry-based approaches</w:t>
      </w:r>
      <w:r w:rsidRPr="00AF3F82">
        <w:rPr>
          <w:rFonts w:ascii="Times" w:hAnsi="Times" w:cs="Times"/>
          <w:b/>
          <w:bCs/>
          <w:color w:val="0000FF"/>
          <w:szCs w:val="22"/>
          <w:lang w:val="en-US"/>
        </w:rPr>
        <w:t xml:space="preserve"> </w:t>
      </w:r>
    </w:p>
    <w:p w14:paraId="1C1954FA" w14:textId="4C5DA1FE" w:rsidR="00C81664" w:rsidRPr="00766A74" w:rsidRDefault="00AF3F82" w:rsidP="00766A74">
      <w:pPr>
        <w:rPr>
          <w:rFonts w:ascii="Times" w:hAnsi="Times" w:cs="Times"/>
          <w:color w:val="0000FF"/>
          <w:szCs w:val="22"/>
          <w:lang w:val="en-US"/>
        </w:rPr>
      </w:pPr>
      <w:r>
        <w:rPr>
          <w:rFonts w:ascii="Times New Roman" w:hAnsi="Times New Roman"/>
          <w:szCs w:val="22"/>
          <w:lang w:val="en-US"/>
        </w:rPr>
        <w:t>A</w:t>
      </w:r>
      <w:r w:rsidR="00C81664" w:rsidRPr="00AF3F82">
        <w:rPr>
          <w:rFonts w:ascii="Times New Roman" w:hAnsi="Times New Roman"/>
          <w:szCs w:val="22"/>
          <w:lang w:val="en-US"/>
        </w:rPr>
        <w:t>s the discussion above suggests, collaborative and inquiry-approaches to learning require that we consider classroom activities, curriculum, and assessment as a system in which each interdependent aspect is important for providing an environment that will prom</w:t>
      </w:r>
      <w:r>
        <w:rPr>
          <w:rFonts w:ascii="Times New Roman" w:hAnsi="Times New Roman"/>
          <w:szCs w:val="22"/>
          <w:lang w:val="en-US"/>
        </w:rPr>
        <w:t>ote robust learning. I</w:t>
      </w:r>
      <w:r w:rsidR="00C81664" w:rsidRPr="00AF3F82">
        <w:rPr>
          <w:rFonts w:ascii="Times New Roman" w:hAnsi="Times New Roman"/>
          <w:szCs w:val="22"/>
          <w:lang w:val="en-US"/>
        </w:rPr>
        <w:t xml:space="preserve">ndeed, our ability to assess – both formatively and </w:t>
      </w:r>
      <w:proofErr w:type="spellStart"/>
      <w:r w:rsidR="00C81664" w:rsidRPr="00AF3F82">
        <w:rPr>
          <w:rFonts w:ascii="Times New Roman" w:hAnsi="Times New Roman"/>
          <w:szCs w:val="22"/>
          <w:lang w:val="en-US"/>
        </w:rPr>
        <w:t>su</w:t>
      </w:r>
      <w:r>
        <w:rPr>
          <w:rFonts w:ascii="Times New Roman" w:hAnsi="Times New Roman"/>
          <w:szCs w:val="22"/>
          <w:lang w:val="en-US"/>
        </w:rPr>
        <w:t>mmatively</w:t>
      </w:r>
      <w:proofErr w:type="spellEnd"/>
      <w:r>
        <w:rPr>
          <w:rFonts w:ascii="Times New Roman" w:hAnsi="Times New Roman"/>
          <w:szCs w:val="22"/>
          <w:lang w:val="en-US"/>
        </w:rPr>
        <w:t xml:space="preserve"> – has enormous impli</w:t>
      </w:r>
      <w:r w:rsidR="00C81664" w:rsidRPr="00AF3F82">
        <w:rPr>
          <w:rFonts w:ascii="Times New Roman" w:hAnsi="Times New Roman"/>
          <w:szCs w:val="22"/>
          <w:lang w:val="en-US"/>
        </w:rPr>
        <w:t xml:space="preserve">cations for what </w:t>
      </w:r>
      <w:r>
        <w:rPr>
          <w:rFonts w:ascii="Times New Roman" w:hAnsi="Times New Roman"/>
          <w:szCs w:val="22"/>
          <w:lang w:val="en-US"/>
        </w:rPr>
        <w:t>we teach, and how effectively. A</w:t>
      </w:r>
      <w:r w:rsidR="00C81664" w:rsidRPr="00AF3F82">
        <w:rPr>
          <w:rFonts w:ascii="Times New Roman" w:hAnsi="Times New Roman"/>
          <w:szCs w:val="22"/>
          <w:lang w:val="en-US"/>
        </w:rPr>
        <w:t xml:space="preserve">t least three elements of assessment are especially important for meaningful learning of the kind we have been describing: </w:t>
      </w:r>
    </w:p>
    <w:p w14:paraId="12DDB737" w14:textId="77777777" w:rsidR="00C81664" w:rsidRPr="00AF3F82" w:rsidRDefault="00C81664" w:rsidP="00AF3F82">
      <w:pPr>
        <w:widowControl w:val="0"/>
        <w:numPr>
          <w:ilvl w:val="0"/>
          <w:numId w:val="8"/>
        </w:numPr>
        <w:tabs>
          <w:tab w:val="left" w:pos="220"/>
          <w:tab w:val="left" w:pos="720"/>
        </w:tabs>
        <w:autoSpaceDE w:val="0"/>
        <w:autoSpaceDN w:val="0"/>
        <w:adjustRightInd w:val="0"/>
        <w:spacing w:after="120"/>
        <w:ind w:hanging="720"/>
        <w:jc w:val="both"/>
        <w:rPr>
          <w:rFonts w:ascii="Times New Roman" w:hAnsi="Times New Roman"/>
          <w:szCs w:val="22"/>
          <w:lang w:val="en-US"/>
        </w:rPr>
      </w:pPr>
      <w:r w:rsidRPr="00AF3F82">
        <w:rPr>
          <w:rFonts w:ascii="Times New Roman" w:hAnsi="Times New Roman"/>
          <w:szCs w:val="22"/>
          <w:lang w:val="en-US"/>
        </w:rPr>
        <w:t xml:space="preserve">The design of </w:t>
      </w:r>
      <w:r w:rsidRPr="00AF3F82">
        <w:rPr>
          <w:rFonts w:ascii="Times" w:hAnsi="Times" w:cs="Times"/>
          <w:b/>
          <w:bCs/>
          <w:szCs w:val="22"/>
          <w:lang w:val="en-US"/>
        </w:rPr>
        <w:t xml:space="preserve">intellectually ambitious performance assessments </w:t>
      </w:r>
      <w:r w:rsidRPr="00AF3F82">
        <w:rPr>
          <w:rFonts w:ascii="Times New Roman" w:hAnsi="Times New Roman"/>
          <w:szCs w:val="22"/>
          <w:lang w:val="en-US"/>
        </w:rPr>
        <w:t>that define the tasks students will undertake in ways that allow them to learn and apply the desired concepts and skills in authentic and disciplined ways.  </w:t>
      </w:r>
    </w:p>
    <w:p w14:paraId="5ECA7BE4" w14:textId="0CEE9EA5" w:rsidR="00C81664" w:rsidRPr="00AF3F82" w:rsidRDefault="00C81664" w:rsidP="00AF3F82">
      <w:pPr>
        <w:widowControl w:val="0"/>
        <w:numPr>
          <w:ilvl w:val="0"/>
          <w:numId w:val="8"/>
        </w:numPr>
        <w:tabs>
          <w:tab w:val="left" w:pos="220"/>
          <w:tab w:val="left" w:pos="720"/>
        </w:tabs>
        <w:autoSpaceDE w:val="0"/>
        <w:autoSpaceDN w:val="0"/>
        <w:adjustRightInd w:val="0"/>
        <w:spacing w:after="120"/>
        <w:ind w:hanging="720"/>
        <w:jc w:val="both"/>
        <w:rPr>
          <w:rFonts w:ascii="Times New Roman" w:hAnsi="Times New Roman"/>
          <w:szCs w:val="22"/>
          <w:lang w:val="en-US"/>
        </w:rPr>
      </w:pPr>
      <w:r w:rsidRPr="00AF3F82">
        <w:rPr>
          <w:rFonts w:ascii="Times New Roman" w:hAnsi="Times New Roman"/>
          <w:szCs w:val="22"/>
          <w:lang w:val="en-US"/>
        </w:rPr>
        <w:t xml:space="preserve">The creation of guidance for students’ efforts in the form of </w:t>
      </w:r>
      <w:r w:rsidR="00AF3F82">
        <w:rPr>
          <w:rFonts w:ascii="Times" w:hAnsi="Times" w:cs="Times"/>
          <w:b/>
          <w:bCs/>
          <w:szCs w:val="22"/>
          <w:lang w:val="en-US"/>
        </w:rPr>
        <w:t>evalua</w:t>
      </w:r>
      <w:r w:rsidRPr="00AF3F82">
        <w:rPr>
          <w:rFonts w:ascii="Times" w:hAnsi="Times" w:cs="Times"/>
          <w:b/>
          <w:bCs/>
          <w:szCs w:val="22"/>
          <w:lang w:val="en-US"/>
        </w:rPr>
        <w:t xml:space="preserve">tion tools </w:t>
      </w:r>
      <w:r w:rsidRPr="00AF3F82">
        <w:rPr>
          <w:rFonts w:ascii="Times New Roman" w:hAnsi="Times New Roman"/>
          <w:szCs w:val="22"/>
          <w:lang w:val="en-US"/>
        </w:rPr>
        <w:t>such as assignment guidelines and rubrics that define what constitutes good work (and effective collaboration).  </w:t>
      </w:r>
    </w:p>
    <w:p w14:paraId="0BC73B3C" w14:textId="497943C3" w:rsidR="00C81664" w:rsidRPr="00AF3F82" w:rsidRDefault="00C81664" w:rsidP="00AF3F82">
      <w:pPr>
        <w:widowControl w:val="0"/>
        <w:numPr>
          <w:ilvl w:val="0"/>
          <w:numId w:val="8"/>
        </w:numPr>
        <w:tabs>
          <w:tab w:val="left" w:pos="220"/>
          <w:tab w:val="left" w:pos="720"/>
        </w:tabs>
        <w:autoSpaceDE w:val="0"/>
        <w:autoSpaceDN w:val="0"/>
        <w:adjustRightInd w:val="0"/>
        <w:spacing w:after="120"/>
        <w:ind w:hanging="720"/>
        <w:jc w:val="both"/>
        <w:rPr>
          <w:rFonts w:ascii="Times New Roman" w:hAnsi="Times New Roman"/>
          <w:szCs w:val="22"/>
          <w:lang w:val="en-US"/>
        </w:rPr>
      </w:pPr>
      <w:r w:rsidRPr="00AF3F82">
        <w:rPr>
          <w:rFonts w:ascii="Times New Roman" w:hAnsi="Times New Roman"/>
          <w:szCs w:val="22"/>
          <w:lang w:val="en-US"/>
        </w:rPr>
        <w:t xml:space="preserve">The frequent use of </w:t>
      </w:r>
      <w:r w:rsidRPr="00AF3F82">
        <w:rPr>
          <w:rFonts w:ascii="Times" w:hAnsi="Times" w:cs="Times"/>
          <w:b/>
          <w:bCs/>
          <w:szCs w:val="22"/>
          <w:lang w:val="en-US"/>
        </w:rPr>
        <w:t xml:space="preserve">formative assessments </w:t>
      </w:r>
      <w:r w:rsidRPr="00AF3F82">
        <w:rPr>
          <w:rFonts w:ascii="Times New Roman" w:hAnsi="Times New Roman"/>
          <w:szCs w:val="22"/>
          <w:lang w:val="en-US"/>
        </w:rPr>
        <w:t>to guide feedback to students and teachers’ instructional decisions throughout the process.  The nature of assessments defines the cognitive demands of the work st</w:t>
      </w:r>
      <w:r w:rsidR="00AF3F82">
        <w:rPr>
          <w:rFonts w:ascii="Times New Roman" w:hAnsi="Times New Roman"/>
          <w:szCs w:val="22"/>
          <w:lang w:val="en-US"/>
        </w:rPr>
        <w:t>udents are asked to undertake. R</w:t>
      </w:r>
      <w:r w:rsidRPr="00AF3F82">
        <w:rPr>
          <w:rFonts w:ascii="Times New Roman" w:hAnsi="Times New Roman"/>
          <w:szCs w:val="22"/>
          <w:lang w:val="en-US"/>
        </w:rPr>
        <w:t>esearch su</w:t>
      </w:r>
      <w:r w:rsidR="00AF3F82">
        <w:rPr>
          <w:rFonts w:ascii="Times New Roman" w:hAnsi="Times New Roman"/>
          <w:szCs w:val="22"/>
          <w:lang w:val="en-US"/>
        </w:rPr>
        <w:t>ggests that thoughtfully struc</w:t>
      </w:r>
      <w:r w:rsidRPr="00AF3F82">
        <w:rPr>
          <w:rFonts w:ascii="Times New Roman" w:hAnsi="Times New Roman"/>
          <w:szCs w:val="22"/>
          <w:lang w:val="en-US"/>
        </w:rPr>
        <w:t>tured performance assessments can support improvements in the quality of teaching, and that inquiry-based learning demands such assessments both to define the task and to properly e</w:t>
      </w:r>
      <w:r w:rsidR="00AF3F82">
        <w:rPr>
          <w:rFonts w:ascii="Times New Roman" w:hAnsi="Times New Roman"/>
          <w:szCs w:val="22"/>
          <w:lang w:val="en-US"/>
        </w:rPr>
        <w:t>valuate what has been learned. S</w:t>
      </w:r>
      <w:r w:rsidRPr="00AF3F82">
        <w:rPr>
          <w:rFonts w:ascii="Times New Roman" w:hAnsi="Times New Roman"/>
          <w:szCs w:val="22"/>
          <w:lang w:val="en-US"/>
        </w:rPr>
        <w:t>ome studies have also found that teachers who a</w:t>
      </w:r>
      <w:r w:rsidR="00AF3F82">
        <w:rPr>
          <w:rFonts w:ascii="Times New Roman" w:hAnsi="Times New Roman"/>
          <w:szCs w:val="22"/>
          <w:lang w:val="en-US"/>
        </w:rPr>
        <w:t>re involved in scoring perform</w:t>
      </w:r>
      <w:r w:rsidRPr="00AF3F82">
        <w:rPr>
          <w:rFonts w:ascii="Times New Roman" w:hAnsi="Times New Roman"/>
          <w:szCs w:val="22"/>
          <w:lang w:val="en-US"/>
        </w:rPr>
        <w:t>ance assessments with other colleagues and discussing their students’ work find the experience has helped them change their practice to become more probl</w:t>
      </w:r>
      <w:r w:rsidR="00AF3F82">
        <w:rPr>
          <w:rFonts w:ascii="Times New Roman" w:hAnsi="Times New Roman"/>
          <w:szCs w:val="22"/>
          <w:lang w:val="en-US"/>
        </w:rPr>
        <w:t>em-oriented and more diagnostic.</w:t>
      </w:r>
      <w:r w:rsidRPr="00AF3F82">
        <w:rPr>
          <w:rFonts w:ascii="Times New Roman" w:hAnsi="Times New Roman"/>
          <w:szCs w:val="22"/>
          <w:lang w:val="en-US"/>
        </w:rPr>
        <w:t xml:space="preserve">  </w:t>
      </w:r>
    </w:p>
    <w:p w14:paraId="2EFC6FC1" w14:textId="6FB13ECC" w:rsidR="00306D4F" w:rsidRDefault="00C81664" w:rsidP="00AF3F82">
      <w:pPr>
        <w:widowControl w:val="0"/>
        <w:autoSpaceDE w:val="0"/>
        <w:autoSpaceDN w:val="0"/>
        <w:adjustRightInd w:val="0"/>
        <w:spacing w:after="120"/>
        <w:jc w:val="both"/>
        <w:rPr>
          <w:rFonts w:ascii="Times New Roman" w:hAnsi="Times New Roman"/>
          <w:szCs w:val="22"/>
          <w:lang w:val="en-US"/>
        </w:rPr>
      </w:pPr>
      <w:r w:rsidRPr="00AF3F82">
        <w:rPr>
          <w:rFonts w:ascii="Times New Roman" w:hAnsi="Times New Roman"/>
          <w:szCs w:val="22"/>
          <w:lang w:val="en-US"/>
        </w:rPr>
        <w:t>There are many ways in which authentic a</w:t>
      </w:r>
      <w:r w:rsidR="00306D4F">
        <w:rPr>
          <w:rFonts w:ascii="Times New Roman" w:hAnsi="Times New Roman"/>
          <w:szCs w:val="22"/>
          <w:lang w:val="en-US"/>
        </w:rPr>
        <w:t>ssessments contribute to learn</w:t>
      </w:r>
      <w:r w:rsidR="00766A74">
        <w:rPr>
          <w:rFonts w:ascii="Times New Roman" w:hAnsi="Times New Roman"/>
          <w:szCs w:val="22"/>
          <w:lang w:val="en-US"/>
        </w:rPr>
        <w:t>ing. F</w:t>
      </w:r>
      <w:r w:rsidRPr="00AF3F82">
        <w:rPr>
          <w:rFonts w:ascii="Times New Roman" w:hAnsi="Times New Roman"/>
          <w:szCs w:val="22"/>
          <w:lang w:val="en-US"/>
        </w:rPr>
        <w:t>or example, exhibitions, projects and portfolios provide occasions for review and revision toward a polished performance. These opportunities help students examine how they learn an</w:t>
      </w:r>
      <w:r w:rsidR="00306D4F">
        <w:rPr>
          <w:rFonts w:ascii="Times New Roman" w:hAnsi="Times New Roman"/>
          <w:szCs w:val="22"/>
          <w:lang w:val="en-US"/>
        </w:rPr>
        <w:t>d how they can perform better. S</w:t>
      </w:r>
      <w:r w:rsidRPr="00AF3F82">
        <w:rPr>
          <w:rFonts w:ascii="Times New Roman" w:hAnsi="Times New Roman"/>
          <w:szCs w:val="22"/>
          <w:lang w:val="en-US"/>
        </w:rPr>
        <w:t>tudents are often expected to present their work to a</w:t>
      </w:r>
      <w:r w:rsidR="00766A74">
        <w:rPr>
          <w:rFonts w:ascii="Times New Roman" w:hAnsi="Times New Roman"/>
          <w:szCs w:val="22"/>
          <w:lang w:val="en-US"/>
        </w:rPr>
        <w:t xml:space="preserve">n audience – </w:t>
      </w:r>
      <w:r w:rsidRPr="00AF3F82">
        <w:rPr>
          <w:rFonts w:ascii="Times New Roman" w:hAnsi="Times New Roman"/>
          <w:szCs w:val="22"/>
          <w:lang w:val="en-US"/>
        </w:rPr>
        <w:t xml:space="preserve">visitors, parents, </w:t>
      </w:r>
      <w:proofErr w:type="gramStart"/>
      <w:r w:rsidRPr="00AF3F82">
        <w:rPr>
          <w:rFonts w:ascii="Times New Roman" w:hAnsi="Times New Roman"/>
          <w:szCs w:val="22"/>
          <w:lang w:val="en-US"/>
        </w:rPr>
        <w:t>other</w:t>
      </w:r>
      <w:proofErr w:type="gramEnd"/>
      <w:r w:rsidRPr="00AF3F82">
        <w:rPr>
          <w:rFonts w:ascii="Times New Roman" w:hAnsi="Times New Roman"/>
          <w:szCs w:val="22"/>
          <w:lang w:val="en-US"/>
        </w:rPr>
        <w:t xml:space="preserve"> students – to ensure that their appa</w:t>
      </w:r>
      <w:r w:rsidR="00306D4F">
        <w:rPr>
          <w:rFonts w:ascii="Times New Roman" w:hAnsi="Times New Roman"/>
          <w:szCs w:val="22"/>
          <w:lang w:val="en-US"/>
        </w:rPr>
        <w:t xml:space="preserve">rent mastery is genuine. </w:t>
      </w:r>
    </w:p>
    <w:p w14:paraId="7538200B" w14:textId="00D07E1B" w:rsidR="00C81664" w:rsidRPr="00AF3F82" w:rsidRDefault="00306D4F" w:rsidP="00766A74">
      <w:pPr>
        <w:widowControl w:val="0"/>
        <w:autoSpaceDE w:val="0"/>
        <w:autoSpaceDN w:val="0"/>
        <w:adjustRightInd w:val="0"/>
        <w:spacing w:after="0"/>
        <w:jc w:val="both"/>
        <w:rPr>
          <w:rFonts w:ascii="Times" w:hAnsi="Times" w:cs="Times"/>
          <w:szCs w:val="22"/>
          <w:lang w:val="en-US"/>
        </w:rPr>
      </w:pPr>
      <w:r>
        <w:rPr>
          <w:rFonts w:ascii="Times New Roman" w:hAnsi="Times New Roman"/>
          <w:szCs w:val="22"/>
          <w:lang w:val="en-US"/>
        </w:rPr>
        <w:t>P</w:t>
      </w:r>
      <w:r w:rsidR="00C81664" w:rsidRPr="00AF3F82">
        <w:rPr>
          <w:rFonts w:ascii="Times New Roman" w:hAnsi="Times New Roman"/>
          <w:szCs w:val="22"/>
          <w:lang w:val="en-US"/>
        </w:rPr>
        <w:t>resentations of work also signal to students that their work is important enough to be a source of public learning and celebration, and provide opportunities for others in the lear</w:t>
      </w:r>
      <w:r>
        <w:rPr>
          <w:rFonts w:ascii="Times New Roman" w:hAnsi="Times New Roman"/>
          <w:szCs w:val="22"/>
          <w:lang w:val="en-US"/>
        </w:rPr>
        <w:t>ning community to see, appreci</w:t>
      </w:r>
      <w:r w:rsidR="00C81664" w:rsidRPr="00AF3F82">
        <w:rPr>
          <w:rFonts w:ascii="Times New Roman" w:hAnsi="Times New Roman"/>
          <w:szCs w:val="22"/>
          <w:lang w:val="en-US"/>
        </w:rPr>
        <w:t>ate and learn fr</w:t>
      </w:r>
      <w:r>
        <w:rPr>
          <w:rFonts w:ascii="Times New Roman" w:hAnsi="Times New Roman"/>
          <w:szCs w:val="22"/>
          <w:lang w:val="en-US"/>
        </w:rPr>
        <w:t>om student work. P</w:t>
      </w:r>
      <w:r w:rsidR="00C81664" w:rsidRPr="00AF3F82">
        <w:rPr>
          <w:rFonts w:ascii="Times New Roman" w:hAnsi="Times New Roman"/>
          <w:szCs w:val="22"/>
          <w:lang w:val="en-US"/>
        </w:rPr>
        <w:t xml:space="preserve">erformances create living representations of school goals and standards so that they remain vital and </w:t>
      </w:r>
      <w:proofErr w:type="spellStart"/>
      <w:r w:rsidR="00C81664" w:rsidRPr="00AF3F82">
        <w:rPr>
          <w:rFonts w:ascii="Times New Roman" w:hAnsi="Times New Roman"/>
          <w:szCs w:val="22"/>
          <w:lang w:val="en-US"/>
        </w:rPr>
        <w:t>energising</w:t>
      </w:r>
      <w:proofErr w:type="spellEnd"/>
      <w:r w:rsidR="00C81664" w:rsidRPr="00AF3F82">
        <w:rPr>
          <w:rFonts w:ascii="Times New Roman" w:hAnsi="Times New Roman"/>
          <w:szCs w:val="22"/>
          <w:lang w:val="en-US"/>
        </w:rPr>
        <w:t xml:space="preserve">, and </w:t>
      </w:r>
      <w:r>
        <w:rPr>
          <w:rFonts w:ascii="Times New Roman" w:hAnsi="Times New Roman"/>
          <w:szCs w:val="22"/>
          <w:lang w:val="en-US"/>
        </w:rPr>
        <w:t>develop important life skills. As A</w:t>
      </w:r>
      <w:r w:rsidR="00C81664" w:rsidRPr="00AF3F82">
        <w:rPr>
          <w:rFonts w:ascii="Times New Roman" w:hAnsi="Times New Roman"/>
          <w:szCs w:val="22"/>
          <w:lang w:val="en-US"/>
        </w:rPr>
        <w:t xml:space="preserve">nn Brown (1994) observed: </w:t>
      </w:r>
    </w:p>
    <w:p w14:paraId="05324F7E" w14:textId="6EBBA28D" w:rsidR="00C81664" w:rsidRPr="00306D4F" w:rsidRDefault="00C81664" w:rsidP="00306D4F">
      <w:pPr>
        <w:widowControl w:val="0"/>
        <w:autoSpaceDE w:val="0"/>
        <w:autoSpaceDN w:val="0"/>
        <w:adjustRightInd w:val="0"/>
        <w:spacing w:after="120"/>
        <w:ind w:left="284" w:right="284"/>
        <w:jc w:val="both"/>
        <w:rPr>
          <w:rFonts w:ascii="Times" w:hAnsi="Times" w:cs="Times"/>
          <w:i/>
          <w:iCs/>
          <w:szCs w:val="22"/>
          <w:lang w:val="en-US"/>
        </w:rPr>
      </w:pPr>
      <w:proofErr w:type="gramStart"/>
      <w:r w:rsidRPr="00306D4F">
        <w:rPr>
          <w:rFonts w:ascii="Times New Roman" w:hAnsi="Times New Roman"/>
          <w:i/>
          <w:iCs/>
          <w:szCs w:val="22"/>
          <w:lang w:val="en-US"/>
        </w:rPr>
        <w:t>audiences</w:t>
      </w:r>
      <w:proofErr w:type="gramEnd"/>
      <w:r w:rsidRPr="00306D4F">
        <w:rPr>
          <w:rFonts w:ascii="Times New Roman" w:hAnsi="Times New Roman"/>
          <w:i/>
          <w:iCs/>
          <w:szCs w:val="22"/>
          <w:lang w:val="en-US"/>
        </w:rPr>
        <w:t xml:space="preserve"> demand coherence, push for high levels of understanding, require satisfactory explanations, request clarification of obscure points... There are deadlines, discipli</w:t>
      </w:r>
      <w:r w:rsidR="00306D4F">
        <w:rPr>
          <w:rFonts w:ascii="Times New Roman" w:hAnsi="Times New Roman"/>
          <w:i/>
          <w:iCs/>
          <w:szCs w:val="22"/>
          <w:lang w:val="en-US"/>
        </w:rPr>
        <w:t>ne, and most important, reflection on performance. W</w:t>
      </w:r>
      <w:r w:rsidRPr="00306D4F">
        <w:rPr>
          <w:rFonts w:ascii="Times New Roman" w:hAnsi="Times New Roman"/>
          <w:i/>
          <w:iCs/>
          <w:szCs w:val="22"/>
          <w:lang w:val="en-US"/>
        </w:rPr>
        <w:t xml:space="preserve">e have cycles </w:t>
      </w:r>
      <w:r w:rsidR="00306D4F">
        <w:rPr>
          <w:rFonts w:ascii="Times New Roman" w:hAnsi="Times New Roman"/>
          <w:i/>
          <w:iCs/>
          <w:szCs w:val="22"/>
          <w:lang w:val="en-US"/>
        </w:rPr>
        <w:t>of planning, preparing, practic</w:t>
      </w:r>
      <w:r w:rsidRPr="00306D4F">
        <w:rPr>
          <w:rFonts w:ascii="Times New Roman" w:hAnsi="Times New Roman"/>
          <w:i/>
          <w:iCs/>
          <w:szCs w:val="22"/>
          <w:lang w:val="en-US"/>
        </w:rPr>
        <w:t xml:space="preserve">ing, and teaching others. Deadlines and performance demand the setting of priorities – what is important to know? </w:t>
      </w:r>
    </w:p>
    <w:p w14:paraId="7620543C" w14:textId="223CA273" w:rsidR="00C81664" w:rsidRPr="00AF3F82" w:rsidRDefault="00306D4F"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P</w:t>
      </w:r>
      <w:r w:rsidR="00C81664" w:rsidRPr="00AF3F82">
        <w:rPr>
          <w:rFonts w:ascii="Times New Roman" w:hAnsi="Times New Roman"/>
          <w:szCs w:val="22"/>
          <w:lang w:val="en-US"/>
        </w:rPr>
        <w:t xml:space="preserve">lanning, setting priorities, </w:t>
      </w:r>
      <w:proofErr w:type="spellStart"/>
      <w:r w:rsidR="00C81664" w:rsidRPr="00AF3F82">
        <w:rPr>
          <w:rFonts w:ascii="Times New Roman" w:hAnsi="Times New Roman"/>
          <w:szCs w:val="22"/>
          <w:lang w:val="en-US"/>
        </w:rPr>
        <w:t>organising</w:t>
      </w:r>
      <w:proofErr w:type="spellEnd"/>
      <w:r w:rsidR="00C81664" w:rsidRPr="00AF3F82">
        <w:rPr>
          <w:rFonts w:ascii="Times New Roman" w:hAnsi="Times New Roman"/>
          <w:szCs w:val="22"/>
          <w:lang w:val="en-US"/>
        </w:rPr>
        <w:t xml:space="preserve"> individual and group efforts, exerting discipline, thinking through how to communicate effectively with an audience, understanding ideas well enough to answer the questions of others – all of these are tasks people engage in outside of </w:t>
      </w:r>
      <w:r>
        <w:rPr>
          <w:rFonts w:ascii="Times New Roman" w:hAnsi="Times New Roman"/>
          <w:szCs w:val="22"/>
          <w:lang w:val="en-US"/>
        </w:rPr>
        <w:t>school in their life and work. G</w:t>
      </w:r>
      <w:r w:rsidR="00C81664" w:rsidRPr="00AF3F82">
        <w:rPr>
          <w:rFonts w:ascii="Times New Roman" w:hAnsi="Times New Roman"/>
          <w:szCs w:val="22"/>
          <w:lang w:val="en-US"/>
        </w:rPr>
        <w:t>ood performance tasks are complex intellectual, physical and social challenges. They stretch students’ thinking and planning abilities while also allowing student aptitudes and interests to serv</w:t>
      </w:r>
      <w:r>
        <w:rPr>
          <w:rFonts w:ascii="Times New Roman" w:hAnsi="Times New Roman"/>
          <w:szCs w:val="22"/>
          <w:lang w:val="en-US"/>
        </w:rPr>
        <w:t>e as a springboard for develop</w:t>
      </w:r>
      <w:r w:rsidR="00C81664" w:rsidRPr="00AF3F82">
        <w:rPr>
          <w:rFonts w:ascii="Times New Roman" w:hAnsi="Times New Roman"/>
          <w:szCs w:val="22"/>
          <w:lang w:val="en-US"/>
        </w:rPr>
        <w:t xml:space="preserve">ing competence. </w:t>
      </w:r>
    </w:p>
    <w:p w14:paraId="514C7C3B" w14:textId="0F69F562" w:rsidR="00C81664" w:rsidRPr="00AF3F82" w:rsidRDefault="00306D4F"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I</w:t>
      </w:r>
      <w:r w:rsidR="00C81664" w:rsidRPr="00AF3F82">
        <w:rPr>
          <w:rFonts w:ascii="Times New Roman" w:hAnsi="Times New Roman"/>
          <w:szCs w:val="22"/>
          <w:lang w:val="en-US"/>
        </w:rPr>
        <w:t>n addition to designing tasks that are intellectually powerful, teachers need to provide guidance to students about the quality of work and</w:t>
      </w:r>
      <w:r>
        <w:rPr>
          <w:rFonts w:ascii="Times New Roman" w:hAnsi="Times New Roman"/>
          <w:szCs w:val="22"/>
          <w:lang w:val="en-US"/>
        </w:rPr>
        <w:t xml:space="preserve"> interac</w:t>
      </w:r>
      <w:r w:rsidR="00C81664" w:rsidRPr="00AF3F82">
        <w:rPr>
          <w:rFonts w:ascii="Times New Roman" w:hAnsi="Times New Roman"/>
          <w:szCs w:val="22"/>
          <w:lang w:val="en-US"/>
        </w:rPr>
        <w:t xml:space="preserve">tions they are aiming for. The benefits of clear criteria given in advance have </w:t>
      </w:r>
      <w:r>
        <w:rPr>
          <w:rFonts w:ascii="Times New Roman" w:hAnsi="Times New Roman"/>
          <w:szCs w:val="22"/>
          <w:lang w:val="en-US"/>
        </w:rPr>
        <w:t>been documented by many studies. F</w:t>
      </w:r>
      <w:r w:rsidR="005A63EA">
        <w:rPr>
          <w:rFonts w:ascii="Times New Roman" w:hAnsi="Times New Roman"/>
          <w:szCs w:val="22"/>
          <w:lang w:val="en-US"/>
        </w:rPr>
        <w:t>or example, C</w:t>
      </w:r>
      <w:r w:rsidR="00C81664" w:rsidRPr="00AF3F82">
        <w:rPr>
          <w:rFonts w:ascii="Times New Roman" w:hAnsi="Times New Roman"/>
          <w:szCs w:val="22"/>
          <w:lang w:val="en-US"/>
        </w:rPr>
        <w:t>ohen and her colleagues tested the idea that clear evaluation criteria could improve student learning by improving the n</w:t>
      </w:r>
      <w:r>
        <w:rPr>
          <w:rFonts w:ascii="Times New Roman" w:hAnsi="Times New Roman"/>
          <w:szCs w:val="22"/>
          <w:lang w:val="en-US"/>
        </w:rPr>
        <w:t>ature of the conversation</w:t>
      </w:r>
      <w:r w:rsidR="00C81664" w:rsidRPr="00AF3F82">
        <w:rPr>
          <w:rFonts w:ascii="Times New Roman" w:hAnsi="Times New Roman"/>
          <w:szCs w:val="22"/>
          <w:lang w:val="en-US"/>
        </w:rPr>
        <w:t xml:space="preserve">. They found that the introduction of evaluation criteria led groups to spend more time discussing content, discussing the assignment and evaluating their products than groups who were not given criteria. They also found that individual learning scores were significantly correlated with the amount of evaluative and task-focused talk. </w:t>
      </w:r>
    </w:p>
    <w:p w14:paraId="7E46B5C7" w14:textId="5AEEB207"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New Roman" w:hAnsi="Times New Roman"/>
          <w:szCs w:val="22"/>
          <w:lang w:val="en-US"/>
        </w:rPr>
        <w:t>The criteria used to assess performances should be multidimensional, representing the various aspects of a task rather than a single grade, and openly expressed to students and others in the learning community, rather than kept secret in the tradition of content-ba</w:t>
      </w:r>
      <w:r w:rsidR="005A63EA">
        <w:rPr>
          <w:rFonts w:ascii="Times New Roman" w:hAnsi="Times New Roman"/>
          <w:szCs w:val="22"/>
          <w:lang w:val="en-US"/>
        </w:rPr>
        <w:t>sed examinations. F</w:t>
      </w:r>
      <w:r w:rsidRPr="00AF3F82">
        <w:rPr>
          <w:rFonts w:ascii="Times New Roman" w:hAnsi="Times New Roman"/>
          <w:szCs w:val="22"/>
          <w:lang w:val="en-US"/>
        </w:rPr>
        <w:t>or example, a research report might be evaluated for its use of</w:t>
      </w:r>
      <w:r w:rsidR="005A63EA">
        <w:rPr>
          <w:rFonts w:ascii="Times New Roman" w:hAnsi="Times New Roman"/>
          <w:szCs w:val="22"/>
          <w:lang w:val="en-US"/>
        </w:rPr>
        <w:t>:</w:t>
      </w:r>
      <w:r w:rsidRPr="00AF3F82">
        <w:rPr>
          <w:rFonts w:ascii="Times New Roman" w:hAnsi="Times New Roman"/>
          <w:szCs w:val="22"/>
          <w:lang w:val="en-US"/>
        </w:rPr>
        <w:t xml:space="preserve"> </w:t>
      </w:r>
    </w:p>
    <w:p w14:paraId="4BBEE589" w14:textId="77777777" w:rsidR="005A63EA" w:rsidRPr="005A63EA" w:rsidRDefault="00C81664" w:rsidP="005A63EA">
      <w:pPr>
        <w:pStyle w:val="ListParagraph"/>
        <w:widowControl w:val="0"/>
        <w:numPr>
          <w:ilvl w:val="0"/>
          <w:numId w:val="10"/>
        </w:numPr>
        <w:autoSpaceDE w:val="0"/>
        <w:autoSpaceDN w:val="0"/>
        <w:adjustRightInd w:val="0"/>
        <w:spacing w:after="120"/>
        <w:jc w:val="both"/>
        <w:rPr>
          <w:rFonts w:ascii="Times" w:hAnsi="Times" w:cs="Times"/>
          <w:szCs w:val="22"/>
          <w:lang w:val="en-US"/>
        </w:rPr>
      </w:pPr>
      <w:proofErr w:type="gramStart"/>
      <w:r w:rsidRPr="005A63EA">
        <w:rPr>
          <w:rFonts w:ascii="Times New Roman" w:hAnsi="Times New Roman"/>
          <w:szCs w:val="22"/>
          <w:lang w:val="en-US"/>
        </w:rPr>
        <w:t>evidence</w:t>
      </w:r>
      <w:proofErr w:type="gramEnd"/>
      <w:r w:rsidRPr="005A63EA">
        <w:rPr>
          <w:rFonts w:ascii="Times New Roman" w:hAnsi="Times New Roman"/>
          <w:szCs w:val="22"/>
          <w:lang w:val="en-US"/>
        </w:rPr>
        <w:t xml:space="preserve">, </w:t>
      </w:r>
    </w:p>
    <w:p w14:paraId="2CA8E757" w14:textId="77777777" w:rsidR="005A63EA" w:rsidRPr="005A63EA" w:rsidRDefault="00C81664" w:rsidP="005A63EA">
      <w:pPr>
        <w:pStyle w:val="ListParagraph"/>
        <w:widowControl w:val="0"/>
        <w:numPr>
          <w:ilvl w:val="0"/>
          <w:numId w:val="10"/>
        </w:numPr>
        <w:autoSpaceDE w:val="0"/>
        <w:autoSpaceDN w:val="0"/>
        <w:adjustRightInd w:val="0"/>
        <w:spacing w:after="120"/>
        <w:jc w:val="both"/>
        <w:rPr>
          <w:rFonts w:ascii="Times" w:hAnsi="Times" w:cs="Times"/>
          <w:szCs w:val="22"/>
          <w:lang w:val="en-US"/>
        </w:rPr>
      </w:pPr>
      <w:proofErr w:type="gramStart"/>
      <w:r w:rsidRPr="005A63EA">
        <w:rPr>
          <w:rFonts w:ascii="Times New Roman" w:hAnsi="Times New Roman"/>
          <w:szCs w:val="22"/>
          <w:lang w:val="en-US"/>
        </w:rPr>
        <w:t>accuracy</w:t>
      </w:r>
      <w:proofErr w:type="gramEnd"/>
      <w:r w:rsidRPr="005A63EA">
        <w:rPr>
          <w:rFonts w:ascii="Times New Roman" w:hAnsi="Times New Roman"/>
          <w:szCs w:val="22"/>
          <w:lang w:val="en-US"/>
        </w:rPr>
        <w:t xml:space="preserve"> of information, </w:t>
      </w:r>
    </w:p>
    <w:p w14:paraId="62523748" w14:textId="77777777" w:rsidR="005A63EA" w:rsidRPr="005A63EA" w:rsidRDefault="00C81664" w:rsidP="005A63EA">
      <w:pPr>
        <w:pStyle w:val="ListParagraph"/>
        <w:widowControl w:val="0"/>
        <w:numPr>
          <w:ilvl w:val="0"/>
          <w:numId w:val="10"/>
        </w:numPr>
        <w:autoSpaceDE w:val="0"/>
        <w:autoSpaceDN w:val="0"/>
        <w:adjustRightInd w:val="0"/>
        <w:spacing w:after="120"/>
        <w:jc w:val="both"/>
        <w:rPr>
          <w:rFonts w:ascii="Times" w:hAnsi="Times" w:cs="Times"/>
          <w:szCs w:val="22"/>
          <w:lang w:val="en-US"/>
        </w:rPr>
      </w:pPr>
      <w:proofErr w:type="gramStart"/>
      <w:r w:rsidRPr="005A63EA">
        <w:rPr>
          <w:rFonts w:ascii="Times New Roman" w:hAnsi="Times New Roman"/>
          <w:szCs w:val="22"/>
          <w:lang w:val="en-US"/>
        </w:rPr>
        <w:t>evaluation</w:t>
      </w:r>
      <w:proofErr w:type="gramEnd"/>
      <w:r w:rsidRPr="005A63EA">
        <w:rPr>
          <w:rFonts w:ascii="Times New Roman" w:hAnsi="Times New Roman"/>
          <w:szCs w:val="22"/>
          <w:lang w:val="en-US"/>
        </w:rPr>
        <w:t xml:space="preserve"> of competing viewpoints, </w:t>
      </w:r>
    </w:p>
    <w:p w14:paraId="584430A5" w14:textId="77777777" w:rsidR="00053F80" w:rsidRPr="00053F80" w:rsidRDefault="00C81664" w:rsidP="005A63EA">
      <w:pPr>
        <w:pStyle w:val="ListParagraph"/>
        <w:widowControl w:val="0"/>
        <w:numPr>
          <w:ilvl w:val="0"/>
          <w:numId w:val="10"/>
        </w:numPr>
        <w:autoSpaceDE w:val="0"/>
        <w:autoSpaceDN w:val="0"/>
        <w:adjustRightInd w:val="0"/>
        <w:spacing w:after="120"/>
        <w:jc w:val="both"/>
        <w:rPr>
          <w:rFonts w:ascii="Times" w:hAnsi="Times" w:cs="Times"/>
          <w:szCs w:val="22"/>
          <w:lang w:val="en-US"/>
        </w:rPr>
      </w:pPr>
      <w:proofErr w:type="gramStart"/>
      <w:r w:rsidRPr="005A63EA">
        <w:rPr>
          <w:rFonts w:ascii="Times New Roman" w:hAnsi="Times New Roman"/>
          <w:szCs w:val="22"/>
          <w:lang w:val="en-US"/>
        </w:rPr>
        <w:t>development</w:t>
      </w:r>
      <w:proofErr w:type="gramEnd"/>
      <w:r w:rsidRPr="005A63EA">
        <w:rPr>
          <w:rFonts w:ascii="Times New Roman" w:hAnsi="Times New Roman"/>
          <w:szCs w:val="22"/>
          <w:lang w:val="en-US"/>
        </w:rPr>
        <w:t xml:space="preserve"> of a clear argument, </w:t>
      </w:r>
    </w:p>
    <w:p w14:paraId="01D3535D" w14:textId="77777777" w:rsidR="00053F80" w:rsidRPr="00053F80" w:rsidRDefault="00C81664" w:rsidP="005A63EA">
      <w:pPr>
        <w:pStyle w:val="ListParagraph"/>
        <w:widowControl w:val="0"/>
        <w:numPr>
          <w:ilvl w:val="0"/>
          <w:numId w:val="10"/>
        </w:numPr>
        <w:autoSpaceDE w:val="0"/>
        <w:autoSpaceDN w:val="0"/>
        <w:adjustRightInd w:val="0"/>
        <w:spacing w:after="120"/>
        <w:jc w:val="both"/>
        <w:rPr>
          <w:rFonts w:ascii="Times" w:hAnsi="Times" w:cs="Times"/>
          <w:szCs w:val="22"/>
          <w:lang w:val="en-US"/>
        </w:rPr>
      </w:pPr>
      <w:proofErr w:type="gramStart"/>
      <w:r w:rsidRPr="005A63EA">
        <w:rPr>
          <w:rFonts w:ascii="Times New Roman" w:hAnsi="Times New Roman"/>
          <w:szCs w:val="22"/>
          <w:lang w:val="en-US"/>
        </w:rPr>
        <w:t>and</w:t>
      </w:r>
      <w:proofErr w:type="gramEnd"/>
      <w:r w:rsidRPr="005A63EA">
        <w:rPr>
          <w:rFonts w:ascii="Times New Roman" w:hAnsi="Times New Roman"/>
          <w:szCs w:val="22"/>
          <w:lang w:val="en-US"/>
        </w:rPr>
        <w:t xml:space="preserve"> attention to conventions of writing. </w:t>
      </w:r>
    </w:p>
    <w:p w14:paraId="4FB79199" w14:textId="7E61EA1F" w:rsidR="00C81664" w:rsidRPr="00053F80" w:rsidRDefault="00053F80" w:rsidP="00053F80">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W</w:t>
      </w:r>
      <w:r w:rsidR="00C81664" w:rsidRPr="00053F80">
        <w:rPr>
          <w:rFonts w:ascii="Times New Roman" w:hAnsi="Times New Roman"/>
          <w:szCs w:val="22"/>
          <w:lang w:val="en-US"/>
        </w:rPr>
        <w:t xml:space="preserve">hen work is repeatedly assessed, the criteria guide teaching and learning and students become producers and self-evaluators </w:t>
      </w:r>
      <w:r>
        <w:rPr>
          <w:rFonts w:ascii="Times New Roman" w:hAnsi="Times New Roman"/>
          <w:szCs w:val="22"/>
          <w:lang w:val="en-US"/>
        </w:rPr>
        <w:t>while teachers become coaches. A</w:t>
      </w:r>
      <w:r w:rsidR="00C81664" w:rsidRPr="00053F80">
        <w:rPr>
          <w:rFonts w:ascii="Times New Roman" w:hAnsi="Times New Roman"/>
          <w:szCs w:val="22"/>
          <w:lang w:val="en-US"/>
        </w:rPr>
        <w:t xml:space="preserve"> major goal is to help students develop the capacity to assess their own work against standards, to revise, modify, and redirect their energies, taking initiative to promote their own progress. This is an aspect of self- directed work and self-motivated improvement required of competent people in many settings, including a growing number of workplaces. </w:t>
      </w:r>
    </w:p>
    <w:p w14:paraId="14555394" w14:textId="13BD2CB6" w:rsidR="00C81664" w:rsidRPr="00AF3F82" w:rsidRDefault="00053F80"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F</w:t>
      </w:r>
      <w:r w:rsidR="00C81664" w:rsidRPr="00AF3F82">
        <w:rPr>
          <w:rFonts w:ascii="Times New Roman" w:hAnsi="Times New Roman"/>
          <w:szCs w:val="22"/>
          <w:lang w:val="en-US"/>
        </w:rPr>
        <w:t>inally, formative assessment is a critical element in learning generally, and is especially important in the context of</w:t>
      </w:r>
      <w:r>
        <w:rPr>
          <w:rFonts w:ascii="Times New Roman" w:hAnsi="Times New Roman"/>
          <w:szCs w:val="22"/>
          <w:lang w:val="en-US"/>
        </w:rPr>
        <w:t xml:space="preserve"> long-term collaborative work. F</w:t>
      </w:r>
      <w:r w:rsidR="00C81664" w:rsidRPr="00AF3F82">
        <w:rPr>
          <w:rFonts w:ascii="Times New Roman" w:hAnsi="Times New Roman"/>
          <w:szCs w:val="22"/>
          <w:lang w:val="en-US"/>
        </w:rPr>
        <w:t>ormative assessment is designed to provide feedback to students that they can then use to revise their</w:t>
      </w:r>
      <w:r>
        <w:rPr>
          <w:rFonts w:ascii="Times New Roman" w:hAnsi="Times New Roman"/>
          <w:szCs w:val="22"/>
          <w:lang w:val="en-US"/>
        </w:rPr>
        <w:t xml:space="preserve"> understanding and their work. I</w:t>
      </w:r>
      <w:r w:rsidR="00C81664" w:rsidRPr="00AF3F82">
        <w:rPr>
          <w:rFonts w:ascii="Times New Roman" w:hAnsi="Times New Roman"/>
          <w:szCs w:val="22"/>
          <w:lang w:val="en-US"/>
        </w:rPr>
        <w:t xml:space="preserve">t is also used to inform teaching so it can be adapted to meet students’ needs. </w:t>
      </w:r>
    </w:p>
    <w:p w14:paraId="28741F05" w14:textId="4D9C12C5" w:rsidR="00C81664" w:rsidRPr="00AF3F82" w:rsidRDefault="00053F80"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A</w:t>
      </w:r>
      <w:r w:rsidR="00C81664" w:rsidRPr="00AF3F82">
        <w:rPr>
          <w:rFonts w:ascii="Times New Roman" w:hAnsi="Times New Roman"/>
          <w:szCs w:val="22"/>
          <w:lang w:val="en-US"/>
        </w:rPr>
        <w:t xml:space="preserve"> theme in the literature on formative assessment is that feedback seems to be more productive to the extent that it is focused on student process rather than product, and keyed on the quality of the work (task-involving) rather than quality of the worker (ego-involving), for example providing comments rather than grades for students to co</w:t>
      </w:r>
      <w:r>
        <w:rPr>
          <w:rFonts w:ascii="Times New Roman" w:hAnsi="Times New Roman"/>
          <w:szCs w:val="22"/>
          <w:lang w:val="en-US"/>
        </w:rPr>
        <w:t>nsider. S</w:t>
      </w:r>
      <w:r w:rsidR="00C81664" w:rsidRPr="00AF3F82">
        <w:rPr>
          <w:rFonts w:ascii="Times New Roman" w:hAnsi="Times New Roman"/>
          <w:szCs w:val="22"/>
          <w:lang w:val="en-US"/>
        </w:rPr>
        <w:t>hepard (2000) s</w:t>
      </w:r>
      <w:r>
        <w:rPr>
          <w:rFonts w:ascii="Times New Roman" w:hAnsi="Times New Roman"/>
          <w:szCs w:val="22"/>
          <w:lang w:val="en-US"/>
        </w:rPr>
        <w:t>uggests that the focus on proc</w:t>
      </w:r>
      <w:r w:rsidR="00C81664" w:rsidRPr="00AF3F82">
        <w:rPr>
          <w:rFonts w:ascii="Times New Roman" w:hAnsi="Times New Roman"/>
          <w:szCs w:val="22"/>
          <w:lang w:val="en-US"/>
        </w:rPr>
        <w:t xml:space="preserve">ess and task allows students to see cognitive prowess not as a fixed individual trait, but as a dynamic state that is primarily a function of the level of effort in the task </w:t>
      </w:r>
      <w:r>
        <w:rPr>
          <w:rFonts w:ascii="Times New Roman" w:hAnsi="Times New Roman"/>
          <w:szCs w:val="22"/>
          <w:lang w:val="en-US"/>
        </w:rPr>
        <w:t>at hand. This can sup</w:t>
      </w:r>
      <w:r w:rsidR="00C81664" w:rsidRPr="00AF3F82">
        <w:rPr>
          <w:rFonts w:ascii="Times New Roman" w:hAnsi="Times New Roman"/>
          <w:szCs w:val="22"/>
          <w:lang w:val="en-US"/>
        </w:rPr>
        <w:t xml:space="preserve">port their motivation as they sustain confidence in their own ability to learn. </w:t>
      </w:r>
    </w:p>
    <w:p w14:paraId="4B0BCA0D" w14:textId="77777777" w:rsidR="00F94009" w:rsidRDefault="00C81664" w:rsidP="00F94009">
      <w:pPr>
        <w:widowControl w:val="0"/>
        <w:autoSpaceDE w:val="0"/>
        <w:autoSpaceDN w:val="0"/>
        <w:adjustRightInd w:val="0"/>
        <w:spacing w:after="240"/>
        <w:jc w:val="both"/>
        <w:rPr>
          <w:rFonts w:ascii="Times" w:hAnsi="Times" w:cs="Times"/>
          <w:szCs w:val="22"/>
          <w:lang w:val="en-US"/>
        </w:rPr>
      </w:pPr>
      <w:r w:rsidRPr="00AF3F82">
        <w:rPr>
          <w:rFonts w:ascii="Times New Roman" w:hAnsi="Times New Roman"/>
          <w:szCs w:val="22"/>
          <w:lang w:val="en-US"/>
        </w:rPr>
        <w:t>There is a set of related practices of importance in the activities we have described, including the integration of asses</w:t>
      </w:r>
      <w:r w:rsidR="00053F80">
        <w:rPr>
          <w:rFonts w:ascii="Times New Roman" w:hAnsi="Times New Roman"/>
          <w:szCs w:val="22"/>
          <w:lang w:val="en-US"/>
        </w:rPr>
        <w:t>sment and instruction, the sys</w:t>
      </w:r>
      <w:r w:rsidRPr="00AF3F82">
        <w:rPr>
          <w:rFonts w:ascii="Times New Roman" w:hAnsi="Times New Roman"/>
          <w:szCs w:val="22"/>
          <w:lang w:val="en-US"/>
        </w:rPr>
        <w:t>tematic use of iterative cycles of reflection a</w:t>
      </w:r>
      <w:r w:rsidR="00766A74">
        <w:rPr>
          <w:rFonts w:ascii="Times New Roman" w:hAnsi="Times New Roman"/>
          <w:szCs w:val="22"/>
          <w:lang w:val="en-US"/>
        </w:rPr>
        <w:t>nd action, and ongoing opportu</w:t>
      </w:r>
      <w:r w:rsidRPr="00AF3F82">
        <w:rPr>
          <w:rFonts w:ascii="Times New Roman" w:hAnsi="Times New Roman"/>
          <w:szCs w:val="22"/>
          <w:lang w:val="en-US"/>
        </w:rPr>
        <w:t xml:space="preserve">nity for students to improve their work – which is grounded in a conception of learning as developmental and the belief that all students will learn from experience and feedback, rather than being constrained by innate ability. </w:t>
      </w:r>
    </w:p>
    <w:p w14:paraId="3EB46541" w14:textId="1E53359B" w:rsidR="00C81664" w:rsidRPr="00F94009" w:rsidRDefault="00C81664" w:rsidP="00F94009">
      <w:pPr>
        <w:widowControl w:val="0"/>
        <w:shd w:val="clear" w:color="auto" w:fill="FFFF99"/>
        <w:autoSpaceDE w:val="0"/>
        <w:autoSpaceDN w:val="0"/>
        <w:adjustRightInd w:val="0"/>
        <w:spacing w:after="240"/>
        <w:jc w:val="both"/>
        <w:rPr>
          <w:rFonts w:ascii="Times" w:hAnsi="Times" w:cs="Times"/>
          <w:szCs w:val="22"/>
          <w:lang w:val="en-US"/>
        </w:rPr>
      </w:pPr>
      <w:r w:rsidRPr="00053F80">
        <w:rPr>
          <w:rFonts w:ascii="Times" w:hAnsi="Times" w:cs="Times"/>
          <w:b/>
          <w:bCs/>
          <w:color w:val="0000FF"/>
          <w:szCs w:val="22"/>
          <w:lang w:val="en-US"/>
        </w:rPr>
        <w:t xml:space="preserve">Supporting collaboration within inquiry approaches </w:t>
      </w:r>
    </w:p>
    <w:p w14:paraId="299D551E" w14:textId="0A7A937E"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New Roman" w:hAnsi="Times New Roman"/>
          <w:szCs w:val="22"/>
          <w:lang w:val="en-US"/>
        </w:rPr>
        <w:t>Much of the work involving inquiry-based learning involves students working in pairs or groups to solve a problem, complete a project, or</w:t>
      </w:r>
      <w:r w:rsidR="00053F80">
        <w:rPr>
          <w:rFonts w:ascii="Times New Roman" w:hAnsi="Times New Roman"/>
          <w:szCs w:val="22"/>
          <w:lang w:val="en-US"/>
        </w:rPr>
        <w:t xml:space="preserve"> design and build an </w:t>
      </w:r>
      <w:proofErr w:type="spellStart"/>
      <w:r w:rsidR="00053F80">
        <w:rPr>
          <w:rFonts w:ascii="Times New Roman" w:hAnsi="Times New Roman"/>
          <w:szCs w:val="22"/>
          <w:lang w:val="en-US"/>
        </w:rPr>
        <w:t>artefact</w:t>
      </w:r>
      <w:proofErr w:type="spellEnd"/>
      <w:r w:rsidR="00053F80">
        <w:rPr>
          <w:rFonts w:ascii="Times New Roman" w:hAnsi="Times New Roman"/>
          <w:szCs w:val="22"/>
          <w:lang w:val="en-US"/>
        </w:rPr>
        <w:t>. C</w:t>
      </w:r>
      <w:r w:rsidRPr="00AF3F82">
        <w:rPr>
          <w:rFonts w:ascii="Times New Roman" w:hAnsi="Times New Roman"/>
          <w:szCs w:val="22"/>
          <w:lang w:val="en-US"/>
        </w:rPr>
        <w:t xml:space="preserve">o-operative small-group </w:t>
      </w:r>
      <w:r w:rsidR="00053F80">
        <w:rPr>
          <w:rFonts w:ascii="Times New Roman" w:hAnsi="Times New Roman"/>
          <w:szCs w:val="22"/>
          <w:lang w:val="en-US"/>
        </w:rPr>
        <w:t>learning, which C</w:t>
      </w:r>
      <w:r w:rsidRPr="00AF3F82">
        <w:rPr>
          <w:rFonts w:ascii="Times New Roman" w:hAnsi="Times New Roman"/>
          <w:szCs w:val="22"/>
          <w:lang w:val="en-US"/>
        </w:rPr>
        <w:t xml:space="preserve">ohen (1994b) defines as “students working together in a group small enough that everyone can participate on a collective task that has been clearly assigned,” has been the subject of hundreds of studies and </w:t>
      </w:r>
      <w:r w:rsidR="00053F80">
        <w:rPr>
          <w:rFonts w:ascii="Times New Roman" w:hAnsi="Times New Roman"/>
          <w:szCs w:val="22"/>
          <w:lang w:val="en-US"/>
        </w:rPr>
        <w:t>several meta-analyses. O</w:t>
      </w:r>
      <w:r w:rsidRPr="00AF3F82">
        <w:rPr>
          <w:rFonts w:ascii="Times New Roman" w:hAnsi="Times New Roman"/>
          <w:szCs w:val="22"/>
          <w:lang w:val="en-US"/>
        </w:rPr>
        <w:t>verall, these analyses come to the same conclusion: there are significant learning benefits for students who work t</w:t>
      </w:r>
      <w:r w:rsidR="00766A74">
        <w:rPr>
          <w:rFonts w:ascii="Times New Roman" w:hAnsi="Times New Roman"/>
          <w:szCs w:val="22"/>
          <w:lang w:val="en-US"/>
        </w:rPr>
        <w:t>ogether on learning activities</w:t>
      </w:r>
      <w:r w:rsidRPr="00AF3F82">
        <w:rPr>
          <w:rFonts w:ascii="Times New Roman" w:hAnsi="Times New Roman"/>
          <w:szCs w:val="22"/>
          <w:lang w:val="en-US"/>
        </w:rPr>
        <w:t xml:space="preserve">. </w:t>
      </w:r>
    </w:p>
    <w:p w14:paraId="13D725F6" w14:textId="21AD293B" w:rsidR="00C81664" w:rsidRPr="00AF3F82" w:rsidRDefault="00053F80"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C</w:t>
      </w:r>
      <w:r w:rsidR="00C81664" w:rsidRPr="00AF3F82">
        <w:rPr>
          <w:rFonts w:ascii="Times New Roman" w:hAnsi="Times New Roman"/>
          <w:szCs w:val="22"/>
          <w:lang w:val="en-US"/>
        </w:rPr>
        <w:t xml:space="preserve">o-operative group work benefits students in social and </w:t>
      </w:r>
      <w:proofErr w:type="spellStart"/>
      <w:r w:rsidR="00C81664" w:rsidRPr="00AF3F82">
        <w:rPr>
          <w:rFonts w:ascii="Times New Roman" w:hAnsi="Times New Roman"/>
          <w:szCs w:val="22"/>
          <w:lang w:val="en-US"/>
        </w:rPr>
        <w:t>behavioural</w:t>
      </w:r>
      <w:proofErr w:type="spellEnd"/>
      <w:r w:rsidR="00C81664" w:rsidRPr="00AF3F82">
        <w:rPr>
          <w:rFonts w:ascii="Times New Roman" w:hAnsi="Times New Roman"/>
          <w:szCs w:val="22"/>
          <w:lang w:val="en-US"/>
        </w:rPr>
        <w:t xml:space="preserve"> areas as well, including improvement in student self-concept, social interaction, time on task and p</w:t>
      </w:r>
      <w:r>
        <w:rPr>
          <w:rFonts w:ascii="Times New Roman" w:hAnsi="Times New Roman"/>
          <w:szCs w:val="22"/>
          <w:lang w:val="en-US"/>
        </w:rPr>
        <w:t>ositive feelings toward peers. G</w:t>
      </w:r>
      <w:r w:rsidR="00C81664" w:rsidRPr="00AF3F82">
        <w:rPr>
          <w:rFonts w:ascii="Times New Roman" w:hAnsi="Times New Roman"/>
          <w:szCs w:val="22"/>
          <w:lang w:val="en-US"/>
        </w:rPr>
        <w:t>insburg-Block and colleag</w:t>
      </w:r>
      <w:r>
        <w:rPr>
          <w:rFonts w:ascii="Times New Roman" w:hAnsi="Times New Roman"/>
          <w:szCs w:val="22"/>
          <w:lang w:val="en-US"/>
        </w:rPr>
        <w:t>ues (2006) focused on the rela</w:t>
      </w:r>
      <w:r w:rsidR="00C81664" w:rsidRPr="00AF3F82">
        <w:rPr>
          <w:rFonts w:ascii="Times New Roman" w:hAnsi="Times New Roman"/>
          <w:szCs w:val="22"/>
          <w:lang w:val="en-US"/>
        </w:rPr>
        <w:t>tionship between academic and non-academic measures. They found that both social and self-concept measures were related to academic outcomes. Larger effects were found for classroom interventio</w:t>
      </w:r>
      <w:r>
        <w:rPr>
          <w:rFonts w:ascii="Times New Roman" w:hAnsi="Times New Roman"/>
          <w:szCs w:val="22"/>
          <w:lang w:val="en-US"/>
        </w:rPr>
        <w:t>ns that used same-gender group</w:t>
      </w:r>
      <w:r w:rsidR="00C81664" w:rsidRPr="00AF3F82">
        <w:rPr>
          <w:rFonts w:ascii="Times New Roman" w:hAnsi="Times New Roman"/>
          <w:szCs w:val="22"/>
          <w:lang w:val="en-US"/>
        </w:rPr>
        <w:t xml:space="preserve">ing, interdependent group rewards, structured student roles, and </w:t>
      </w:r>
      <w:proofErr w:type="spellStart"/>
      <w:r w:rsidR="00C81664" w:rsidRPr="00AF3F82">
        <w:rPr>
          <w:rFonts w:ascii="Times New Roman" w:hAnsi="Times New Roman"/>
          <w:szCs w:val="22"/>
          <w:lang w:val="en-US"/>
        </w:rPr>
        <w:t>individualised</w:t>
      </w:r>
      <w:proofErr w:type="spellEnd"/>
      <w:r w:rsidR="00C81664" w:rsidRPr="00AF3F82">
        <w:rPr>
          <w:rFonts w:ascii="Times New Roman" w:hAnsi="Times New Roman"/>
          <w:szCs w:val="22"/>
          <w:lang w:val="en-US"/>
        </w:rPr>
        <w:t xml:space="preserve"> evaluation procedures. They also found that low-income students benefited more than those from high-income background</w:t>
      </w:r>
      <w:r>
        <w:rPr>
          <w:rFonts w:ascii="Times New Roman" w:hAnsi="Times New Roman"/>
          <w:szCs w:val="22"/>
          <w:lang w:val="en-US"/>
        </w:rPr>
        <w:t>s and that urban students bene</w:t>
      </w:r>
      <w:r w:rsidR="00C81664" w:rsidRPr="00AF3F82">
        <w:rPr>
          <w:rFonts w:ascii="Times New Roman" w:hAnsi="Times New Roman"/>
          <w:szCs w:val="22"/>
          <w:lang w:val="en-US"/>
        </w:rPr>
        <w:t>fited more t</w:t>
      </w:r>
      <w:r>
        <w:rPr>
          <w:rFonts w:ascii="Times New Roman" w:hAnsi="Times New Roman"/>
          <w:szCs w:val="22"/>
          <w:lang w:val="en-US"/>
        </w:rPr>
        <w:t>han those from suburban areas. R</w:t>
      </w:r>
      <w:r w:rsidR="00C81664" w:rsidRPr="00AF3F82">
        <w:rPr>
          <w:rFonts w:ascii="Times New Roman" w:hAnsi="Times New Roman"/>
          <w:szCs w:val="22"/>
          <w:lang w:val="en-US"/>
        </w:rPr>
        <w:t>acial and ethnic minority students benefited even more from co-operative group work than non-minority students, a finding repeated over several decad</w:t>
      </w:r>
      <w:r>
        <w:rPr>
          <w:rFonts w:ascii="Times New Roman" w:hAnsi="Times New Roman"/>
          <w:szCs w:val="22"/>
          <w:lang w:val="en-US"/>
        </w:rPr>
        <w:t>es</w:t>
      </w:r>
      <w:r w:rsidR="00C81664" w:rsidRPr="00AF3F82">
        <w:rPr>
          <w:rFonts w:ascii="Times New Roman" w:hAnsi="Times New Roman"/>
          <w:szCs w:val="22"/>
          <w:lang w:val="en-US"/>
        </w:rPr>
        <w:t xml:space="preserve">. </w:t>
      </w:r>
    </w:p>
    <w:p w14:paraId="63876395" w14:textId="1D773AE8"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New Roman" w:hAnsi="Times New Roman"/>
          <w:szCs w:val="22"/>
          <w:lang w:val="en-US"/>
        </w:rPr>
        <w:t xml:space="preserve"> Nevertheless, effective co-operative learning can also be complex to implement. The classroom teacher plays a critical role in establishing and </w:t>
      </w:r>
      <w:proofErr w:type="spellStart"/>
      <w:r w:rsidRPr="00AF3F82">
        <w:rPr>
          <w:rFonts w:ascii="Times New Roman" w:hAnsi="Times New Roman"/>
          <w:szCs w:val="22"/>
          <w:lang w:val="en-US"/>
        </w:rPr>
        <w:t>modelling</w:t>
      </w:r>
      <w:proofErr w:type="spellEnd"/>
      <w:r w:rsidRPr="00AF3F82">
        <w:rPr>
          <w:rFonts w:ascii="Times New Roman" w:hAnsi="Times New Roman"/>
          <w:szCs w:val="22"/>
          <w:lang w:val="en-US"/>
        </w:rPr>
        <w:t xml:space="preserve"> practices of prod</w:t>
      </w:r>
      <w:r w:rsidR="00053F80">
        <w:rPr>
          <w:rFonts w:ascii="Times New Roman" w:hAnsi="Times New Roman"/>
          <w:szCs w:val="22"/>
          <w:lang w:val="en-US"/>
        </w:rPr>
        <w:t>uctive learning conversations. A</w:t>
      </w:r>
      <w:r w:rsidRPr="00AF3F82">
        <w:rPr>
          <w:rFonts w:ascii="Times New Roman" w:hAnsi="Times New Roman"/>
          <w:szCs w:val="22"/>
          <w:lang w:val="en-US"/>
        </w:rPr>
        <w:t xml:space="preserve">spects of the larger </w:t>
      </w:r>
      <w:proofErr w:type="gramStart"/>
      <w:r w:rsidRPr="00AF3F82">
        <w:rPr>
          <w:rFonts w:ascii="Times New Roman" w:hAnsi="Times New Roman"/>
          <w:szCs w:val="22"/>
          <w:lang w:val="en-US"/>
        </w:rPr>
        <w:t>classroom learning</w:t>
      </w:r>
      <w:proofErr w:type="gramEnd"/>
      <w:r w:rsidRPr="00AF3F82">
        <w:rPr>
          <w:rFonts w:ascii="Times New Roman" w:hAnsi="Times New Roman"/>
          <w:szCs w:val="22"/>
          <w:lang w:val="en-US"/>
        </w:rPr>
        <w:t xml:space="preserve"> environ</w:t>
      </w:r>
      <w:r w:rsidR="00053F80">
        <w:rPr>
          <w:rFonts w:ascii="Times New Roman" w:hAnsi="Times New Roman"/>
          <w:szCs w:val="22"/>
          <w:lang w:val="en-US"/>
        </w:rPr>
        <w:t>ment shape small group interac</w:t>
      </w:r>
      <w:r w:rsidR="002E3CAB">
        <w:rPr>
          <w:rFonts w:ascii="Times New Roman" w:hAnsi="Times New Roman"/>
          <w:szCs w:val="22"/>
          <w:lang w:val="en-US"/>
        </w:rPr>
        <w:t>tions. O</w:t>
      </w:r>
      <w:r w:rsidRPr="00AF3F82">
        <w:rPr>
          <w:rFonts w:ascii="Times New Roman" w:hAnsi="Times New Roman"/>
          <w:szCs w:val="22"/>
          <w:lang w:val="en-US"/>
        </w:rPr>
        <w:t xml:space="preserve">bserving a group’s interactions can provide a substantial amount of information about the degree to which the work is productive, as well as an opportunity for formative feedback and the provision of support for aligning understandings </w:t>
      </w:r>
      <w:r w:rsidR="00053F80">
        <w:rPr>
          <w:rFonts w:ascii="Times New Roman" w:hAnsi="Times New Roman"/>
          <w:szCs w:val="22"/>
          <w:lang w:val="en-US"/>
        </w:rPr>
        <w:t>and go</w:t>
      </w:r>
      <w:r w:rsidR="002E3CAB">
        <w:rPr>
          <w:rFonts w:ascii="Times New Roman" w:hAnsi="Times New Roman"/>
          <w:szCs w:val="22"/>
          <w:lang w:val="en-US"/>
        </w:rPr>
        <w:t xml:space="preserve">als among group members. </w:t>
      </w:r>
      <w:r w:rsidRPr="00AF3F82">
        <w:rPr>
          <w:rFonts w:ascii="Times New Roman" w:hAnsi="Times New Roman"/>
          <w:szCs w:val="22"/>
          <w:lang w:val="en-US"/>
        </w:rPr>
        <w:t>Beyond any specific tool or technique, a particularly important role for the teacher is to establish, model and encourage norms of interaction that reflect good inquiry pr</w:t>
      </w:r>
      <w:r w:rsidR="00053F80">
        <w:rPr>
          <w:rFonts w:ascii="Times New Roman" w:hAnsi="Times New Roman"/>
          <w:szCs w:val="22"/>
          <w:lang w:val="en-US"/>
        </w:rPr>
        <w:t>actices</w:t>
      </w:r>
      <w:r w:rsidRPr="00AF3F82">
        <w:rPr>
          <w:rFonts w:ascii="Times New Roman" w:hAnsi="Times New Roman"/>
          <w:szCs w:val="22"/>
          <w:lang w:val="en-US"/>
        </w:rPr>
        <w:t xml:space="preserve">. </w:t>
      </w:r>
    </w:p>
    <w:p w14:paraId="4DE23E24" w14:textId="098F0AA7" w:rsidR="00053F80" w:rsidRDefault="00053F80"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A</w:t>
      </w:r>
      <w:r w:rsidR="00C81664" w:rsidRPr="00AF3F82">
        <w:rPr>
          <w:rFonts w:ascii="Times New Roman" w:hAnsi="Times New Roman"/>
          <w:szCs w:val="22"/>
          <w:lang w:val="en-US"/>
        </w:rPr>
        <w:t xml:space="preserve"> great deal of work has been done to speci</w:t>
      </w:r>
      <w:r w:rsidR="00766A74">
        <w:rPr>
          <w:rFonts w:ascii="Times New Roman" w:hAnsi="Times New Roman"/>
          <w:szCs w:val="22"/>
          <w:lang w:val="en-US"/>
        </w:rPr>
        <w:t>fy the kinds of tasks, account</w:t>
      </w:r>
      <w:r w:rsidR="00C81664" w:rsidRPr="00AF3F82">
        <w:rPr>
          <w:rFonts w:ascii="Times New Roman" w:hAnsi="Times New Roman"/>
          <w:szCs w:val="22"/>
          <w:lang w:val="en-US"/>
        </w:rPr>
        <w:t>ability structures and roles that help students to collaborate well</w:t>
      </w:r>
      <w:r>
        <w:rPr>
          <w:rFonts w:ascii="Times New Roman" w:hAnsi="Times New Roman"/>
          <w:szCs w:val="22"/>
          <w:lang w:val="en-US"/>
        </w:rPr>
        <w:t>. I</w:t>
      </w:r>
      <w:r w:rsidR="00C81664" w:rsidRPr="00AF3F82">
        <w:rPr>
          <w:rFonts w:ascii="Times New Roman" w:hAnsi="Times New Roman"/>
          <w:szCs w:val="22"/>
          <w:lang w:val="en-US"/>
        </w:rPr>
        <w:t>n John</w:t>
      </w:r>
      <w:r>
        <w:rPr>
          <w:rFonts w:ascii="Times New Roman" w:hAnsi="Times New Roman"/>
          <w:szCs w:val="22"/>
          <w:lang w:val="en-US"/>
        </w:rPr>
        <w:t>son and Johnson’s summary (1999</w:t>
      </w:r>
      <w:r w:rsidR="00C81664" w:rsidRPr="00AF3F82">
        <w:rPr>
          <w:rFonts w:ascii="Times New Roman" w:hAnsi="Times New Roman"/>
          <w:szCs w:val="22"/>
          <w:lang w:val="en-US"/>
        </w:rPr>
        <w:t xml:space="preserve">) of 40 years of research on co-operative learning, they identify five “basic elements” of co-operation that have emerged as important across different models and approaches: </w:t>
      </w:r>
    </w:p>
    <w:p w14:paraId="377826F3" w14:textId="77777777" w:rsidR="00053F80" w:rsidRPr="00053F80" w:rsidRDefault="00C81664" w:rsidP="00053F80">
      <w:pPr>
        <w:pStyle w:val="ListParagraph"/>
        <w:widowControl w:val="0"/>
        <w:numPr>
          <w:ilvl w:val="0"/>
          <w:numId w:val="12"/>
        </w:numPr>
        <w:autoSpaceDE w:val="0"/>
        <w:autoSpaceDN w:val="0"/>
        <w:adjustRightInd w:val="0"/>
        <w:spacing w:after="120"/>
        <w:jc w:val="both"/>
        <w:rPr>
          <w:rFonts w:ascii="Times" w:hAnsi="Times" w:cs="Times"/>
          <w:szCs w:val="22"/>
          <w:lang w:val="en-US"/>
        </w:rPr>
      </w:pPr>
      <w:proofErr w:type="gramStart"/>
      <w:r w:rsidRPr="00053F80">
        <w:rPr>
          <w:rFonts w:ascii="Times New Roman" w:hAnsi="Times New Roman"/>
          <w:szCs w:val="22"/>
          <w:lang w:val="en-US"/>
        </w:rPr>
        <w:t>positive</w:t>
      </w:r>
      <w:proofErr w:type="gramEnd"/>
      <w:r w:rsidRPr="00053F80">
        <w:rPr>
          <w:rFonts w:ascii="Times New Roman" w:hAnsi="Times New Roman"/>
          <w:szCs w:val="22"/>
          <w:lang w:val="en-US"/>
        </w:rPr>
        <w:t xml:space="preserve"> interdependence, </w:t>
      </w:r>
    </w:p>
    <w:p w14:paraId="659B6FC7" w14:textId="77777777" w:rsidR="00053F80" w:rsidRPr="00053F80" w:rsidRDefault="00C81664" w:rsidP="00053F80">
      <w:pPr>
        <w:pStyle w:val="ListParagraph"/>
        <w:widowControl w:val="0"/>
        <w:numPr>
          <w:ilvl w:val="0"/>
          <w:numId w:val="12"/>
        </w:numPr>
        <w:autoSpaceDE w:val="0"/>
        <w:autoSpaceDN w:val="0"/>
        <w:adjustRightInd w:val="0"/>
        <w:spacing w:after="120"/>
        <w:jc w:val="both"/>
        <w:rPr>
          <w:rFonts w:ascii="Times" w:hAnsi="Times" w:cs="Times"/>
          <w:szCs w:val="22"/>
          <w:lang w:val="en-US"/>
        </w:rPr>
      </w:pPr>
      <w:proofErr w:type="gramStart"/>
      <w:r w:rsidRPr="00053F80">
        <w:rPr>
          <w:rFonts w:ascii="Times New Roman" w:hAnsi="Times New Roman"/>
          <w:szCs w:val="22"/>
          <w:lang w:val="en-US"/>
        </w:rPr>
        <w:t>individual</w:t>
      </w:r>
      <w:proofErr w:type="gramEnd"/>
      <w:r w:rsidRPr="00053F80">
        <w:rPr>
          <w:rFonts w:ascii="Times New Roman" w:hAnsi="Times New Roman"/>
          <w:szCs w:val="22"/>
          <w:lang w:val="en-US"/>
        </w:rPr>
        <w:t xml:space="preserve"> accountability, </w:t>
      </w:r>
    </w:p>
    <w:p w14:paraId="2B92A4EF" w14:textId="77777777" w:rsidR="00053F80" w:rsidRPr="00053F80" w:rsidRDefault="00C81664" w:rsidP="00053F80">
      <w:pPr>
        <w:pStyle w:val="ListParagraph"/>
        <w:widowControl w:val="0"/>
        <w:numPr>
          <w:ilvl w:val="0"/>
          <w:numId w:val="12"/>
        </w:numPr>
        <w:autoSpaceDE w:val="0"/>
        <w:autoSpaceDN w:val="0"/>
        <w:adjustRightInd w:val="0"/>
        <w:spacing w:after="120"/>
        <w:jc w:val="both"/>
        <w:rPr>
          <w:rFonts w:ascii="Times" w:hAnsi="Times" w:cs="Times"/>
          <w:szCs w:val="22"/>
          <w:lang w:val="en-US"/>
        </w:rPr>
      </w:pPr>
      <w:proofErr w:type="gramStart"/>
      <w:r w:rsidRPr="00053F80">
        <w:rPr>
          <w:rFonts w:ascii="Times New Roman" w:hAnsi="Times New Roman"/>
          <w:szCs w:val="22"/>
          <w:lang w:val="en-US"/>
        </w:rPr>
        <w:t>structures</w:t>
      </w:r>
      <w:proofErr w:type="gramEnd"/>
      <w:r w:rsidRPr="00053F80">
        <w:rPr>
          <w:rFonts w:ascii="Times New Roman" w:hAnsi="Times New Roman"/>
          <w:szCs w:val="22"/>
          <w:lang w:val="en-US"/>
        </w:rPr>
        <w:t xml:space="preserve"> that promote face-to-face interaction, </w:t>
      </w:r>
    </w:p>
    <w:p w14:paraId="087AE620" w14:textId="77777777" w:rsidR="00053F80" w:rsidRPr="00053F80" w:rsidRDefault="00C81664" w:rsidP="00053F80">
      <w:pPr>
        <w:pStyle w:val="ListParagraph"/>
        <w:widowControl w:val="0"/>
        <w:numPr>
          <w:ilvl w:val="0"/>
          <w:numId w:val="12"/>
        </w:numPr>
        <w:autoSpaceDE w:val="0"/>
        <w:autoSpaceDN w:val="0"/>
        <w:adjustRightInd w:val="0"/>
        <w:spacing w:after="120"/>
        <w:jc w:val="both"/>
        <w:rPr>
          <w:rFonts w:ascii="Times" w:hAnsi="Times" w:cs="Times"/>
          <w:szCs w:val="22"/>
          <w:lang w:val="en-US"/>
        </w:rPr>
      </w:pPr>
      <w:proofErr w:type="gramStart"/>
      <w:r w:rsidRPr="00053F80">
        <w:rPr>
          <w:rFonts w:ascii="Times New Roman" w:hAnsi="Times New Roman"/>
          <w:szCs w:val="22"/>
          <w:lang w:val="en-US"/>
        </w:rPr>
        <w:t>social</w:t>
      </w:r>
      <w:proofErr w:type="gramEnd"/>
      <w:r w:rsidRPr="00053F80">
        <w:rPr>
          <w:rFonts w:ascii="Times New Roman" w:hAnsi="Times New Roman"/>
          <w:szCs w:val="22"/>
          <w:lang w:val="en-US"/>
        </w:rPr>
        <w:t xml:space="preserve"> skills and </w:t>
      </w:r>
    </w:p>
    <w:p w14:paraId="5C0435AD" w14:textId="6DDB13D8" w:rsidR="00C81664" w:rsidRPr="00053F80" w:rsidRDefault="00C81664" w:rsidP="00053F80">
      <w:pPr>
        <w:pStyle w:val="ListParagraph"/>
        <w:widowControl w:val="0"/>
        <w:numPr>
          <w:ilvl w:val="0"/>
          <w:numId w:val="12"/>
        </w:numPr>
        <w:autoSpaceDE w:val="0"/>
        <w:autoSpaceDN w:val="0"/>
        <w:adjustRightInd w:val="0"/>
        <w:spacing w:after="120"/>
        <w:jc w:val="both"/>
        <w:rPr>
          <w:rFonts w:ascii="Times" w:hAnsi="Times" w:cs="Times"/>
          <w:szCs w:val="22"/>
          <w:lang w:val="en-US"/>
        </w:rPr>
      </w:pPr>
      <w:proofErr w:type="gramStart"/>
      <w:r w:rsidRPr="00053F80">
        <w:rPr>
          <w:rFonts w:ascii="Times New Roman" w:hAnsi="Times New Roman"/>
          <w:szCs w:val="22"/>
          <w:lang w:val="en-US"/>
        </w:rPr>
        <w:t>group</w:t>
      </w:r>
      <w:proofErr w:type="gramEnd"/>
      <w:r w:rsidRPr="00053F80">
        <w:rPr>
          <w:rFonts w:ascii="Times New Roman" w:hAnsi="Times New Roman"/>
          <w:szCs w:val="22"/>
          <w:lang w:val="en-US"/>
        </w:rPr>
        <w:t xml:space="preserve"> processing. </w:t>
      </w:r>
    </w:p>
    <w:p w14:paraId="288C12ED" w14:textId="27205ADE" w:rsidR="00C81664" w:rsidRPr="00AF3F82" w:rsidRDefault="00053F80"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A</w:t>
      </w:r>
      <w:r w:rsidR="00C81664" w:rsidRPr="00AF3F82">
        <w:rPr>
          <w:rFonts w:ascii="Times New Roman" w:hAnsi="Times New Roman"/>
          <w:szCs w:val="22"/>
          <w:lang w:val="en-US"/>
        </w:rPr>
        <w:t xml:space="preserve"> range of activity structures has been developed to support group work, from co-operative-learning approaches where students are simply asked to help each other complete individually-assigned traditional problem sets to approaches where students are expected to define projects collectively and generate a single product that reflects the continued work of the entire group. Many approaches fall between these two extremes. </w:t>
      </w:r>
      <w:proofErr w:type="gramStart"/>
      <w:r w:rsidR="00C81664" w:rsidRPr="00AF3F82">
        <w:rPr>
          <w:rFonts w:ascii="Times New Roman" w:hAnsi="Times New Roman"/>
          <w:szCs w:val="22"/>
          <w:lang w:val="en-US"/>
        </w:rPr>
        <w:t>some</w:t>
      </w:r>
      <w:proofErr w:type="gramEnd"/>
      <w:r w:rsidR="00C81664" w:rsidRPr="00AF3F82">
        <w:rPr>
          <w:rFonts w:ascii="Times New Roman" w:hAnsi="Times New Roman"/>
          <w:szCs w:val="22"/>
          <w:lang w:val="en-US"/>
        </w:rPr>
        <w:t xml:space="preserve"> approaches assign children i</w:t>
      </w:r>
      <w:r w:rsidR="00F2673A">
        <w:rPr>
          <w:rFonts w:ascii="Times New Roman" w:hAnsi="Times New Roman"/>
          <w:szCs w:val="22"/>
          <w:lang w:val="en-US"/>
        </w:rPr>
        <w:t>n the group to management roles</w:t>
      </w:r>
      <w:r w:rsidR="00C81664" w:rsidRPr="00AF3F82">
        <w:rPr>
          <w:rFonts w:ascii="Times New Roman" w:hAnsi="Times New Roman"/>
          <w:szCs w:val="22"/>
          <w:lang w:val="en-US"/>
        </w:rPr>
        <w:t>, conversational rol</w:t>
      </w:r>
      <w:r w:rsidR="00F2673A">
        <w:rPr>
          <w:rFonts w:ascii="Times New Roman" w:hAnsi="Times New Roman"/>
          <w:szCs w:val="22"/>
          <w:lang w:val="en-US"/>
        </w:rPr>
        <w:t>es</w:t>
      </w:r>
      <w:r w:rsidR="00C81664" w:rsidRPr="00AF3F82">
        <w:rPr>
          <w:rFonts w:ascii="Times New Roman" w:hAnsi="Times New Roman"/>
          <w:szCs w:val="22"/>
          <w:lang w:val="en-US"/>
        </w:rPr>
        <w:t>, or intell</w:t>
      </w:r>
      <w:r w:rsidR="00F2673A">
        <w:rPr>
          <w:rFonts w:ascii="Times New Roman" w:hAnsi="Times New Roman"/>
          <w:szCs w:val="22"/>
          <w:lang w:val="en-US"/>
        </w:rPr>
        <w:t>ectual roles.</w:t>
      </w:r>
      <w:r w:rsidR="00C81664" w:rsidRPr="00AF3F82">
        <w:rPr>
          <w:rFonts w:ascii="Times New Roman" w:hAnsi="Times New Roman"/>
          <w:szCs w:val="22"/>
          <w:lang w:val="en-US"/>
        </w:rPr>
        <w:t xml:space="preserve"> </w:t>
      </w:r>
    </w:p>
    <w:p w14:paraId="20BEE936" w14:textId="3A25D231" w:rsidR="00C81664" w:rsidRPr="00AF3F82" w:rsidRDefault="00F2673A"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W</w:t>
      </w:r>
      <w:r w:rsidR="00C81664" w:rsidRPr="00AF3F82">
        <w:rPr>
          <w:rFonts w:ascii="Times New Roman" w:hAnsi="Times New Roman"/>
          <w:szCs w:val="22"/>
          <w:lang w:val="en-US"/>
        </w:rPr>
        <w:t>hen designing co-operative group work, teachers should pay careful attention to various aspects of the work process and to the interaction a</w:t>
      </w:r>
      <w:r>
        <w:rPr>
          <w:rFonts w:ascii="Times New Roman" w:hAnsi="Times New Roman"/>
          <w:szCs w:val="22"/>
          <w:lang w:val="en-US"/>
        </w:rPr>
        <w:t>mong students</w:t>
      </w:r>
      <w:r w:rsidR="00891334">
        <w:rPr>
          <w:rFonts w:ascii="Times New Roman" w:hAnsi="Times New Roman"/>
          <w:szCs w:val="22"/>
          <w:lang w:val="en-US"/>
        </w:rPr>
        <w:t xml:space="preserve">. For example, </w:t>
      </w:r>
      <w:proofErr w:type="spellStart"/>
      <w:r w:rsidR="00891334">
        <w:rPr>
          <w:rFonts w:ascii="Times New Roman" w:hAnsi="Times New Roman"/>
          <w:szCs w:val="22"/>
          <w:lang w:val="en-US"/>
        </w:rPr>
        <w:t>S</w:t>
      </w:r>
      <w:r w:rsidR="00C81664" w:rsidRPr="00AF3F82">
        <w:rPr>
          <w:rFonts w:ascii="Times New Roman" w:hAnsi="Times New Roman"/>
          <w:szCs w:val="22"/>
          <w:lang w:val="en-US"/>
        </w:rPr>
        <w:t>lavin</w:t>
      </w:r>
      <w:proofErr w:type="spellEnd"/>
      <w:r w:rsidR="00C81664" w:rsidRPr="00AF3F82">
        <w:rPr>
          <w:rFonts w:ascii="Times New Roman" w:hAnsi="Times New Roman"/>
          <w:szCs w:val="22"/>
          <w:lang w:val="en-US"/>
        </w:rPr>
        <w:t xml:space="preserve"> (1991) argues: “it is not enough to simply tell students to work together. They must have a reason to take one ano</w:t>
      </w:r>
      <w:r w:rsidR="00891334">
        <w:rPr>
          <w:rFonts w:ascii="Times New Roman" w:hAnsi="Times New Roman"/>
          <w:szCs w:val="22"/>
          <w:lang w:val="en-US"/>
        </w:rPr>
        <w:t>ther’s achievement seriously.” H</w:t>
      </w:r>
      <w:r w:rsidR="00C81664" w:rsidRPr="00AF3F82">
        <w:rPr>
          <w:rFonts w:ascii="Times New Roman" w:hAnsi="Times New Roman"/>
          <w:szCs w:val="22"/>
          <w:lang w:val="en-US"/>
        </w:rPr>
        <w:t>e developed a model that focuses on external motivators that reside outside the group, such as rewards and individual accountabili</w:t>
      </w:r>
      <w:r w:rsidR="00891334">
        <w:rPr>
          <w:rFonts w:ascii="Times New Roman" w:hAnsi="Times New Roman"/>
          <w:szCs w:val="22"/>
          <w:lang w:val="en-US"/>
        </w:rPr>
        <w:t>ty established by the teacher. H</w:t>
      </w:r>
      <w:r w:rsidR="00C81664" w:rsidRPr="00AF3F82">
        <w:rPr>
          <w:rFonts w:ascii="Times New Roman" w:hAnsi="Times New Roman"/>
          <w:szCs w:val="22"/>
          <w:lang w:val="en-US"/>
        </w:rPr>
        <w:t xml:space="preserve">is meta-analysis found that group tasks with structures promoting individual accountability produce stronger </w:t>
      </w:r>
      <w:r w:rsidR="00891334">
        <w:rPr>
          <w:rFonts w:ascii="Times New Roman" w:hAnsi="Times New Roman"/>
          <w:szCs w:val="22"/>
          <w:lang w:val="en-US"/>
        </w:rPr>
        <w:t>learning outcomes</w:t>
      </w:r>
      <w:r w:rsidR="00C81664" w:rsidRPr="00AF3F82">
        <w:rPr>
          <w:rFonts w:ascii="Times New Roman" w:hAnsi="Times New Roman"/>
          <w:szCs w:val="22"/>
          <w:lang w:val="en-US"/>
        </w:rPr>
        <w:t xml:space="preserve">. </w:t>
      </w:r>
    </w:p>
    <w:p w14:paraId="0C39E9CE" w14:textId="31B7B1F3" w:rsidR="00031577" w:rsidRDefault="00891334"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Cohen’s review of research (1994</w:t>
      </w:r>
      <w:r w:rsidR="00C81664" w:rsidRPr="00AF3F82">
        <w:rPr>
          <w:rFonts w:ascii="Times New Roman" w:hAnsi="Times New Roman"/>
          <w:szCs w:val="22"/>
          <w:lang w:val="en-US"/>
        </w:rPr>
        <w:t>) on productive small groups focuses on internal grou</w:t>
      </w:r>
      <w:r>
        <w:rPr>
          <w:rFonts w:ascii="Times New Roman" w:hAnsi="Times New Roman"/>
          <w:szCs w:val="22"/>
          <w:lang w:val="en-US"/>
        </w:rPr>
        <w:t>p interaction around the task. S</w:t>
      </w:r>
      <w:r w:rsidR="00C81664" w:rsidRPr="00AF3F82">
        <w:rPr>
          <w:rFonts w:ascii="Times New Roman" w:hAnsi="Times New Roman"/>
          <w:szCs w:val="22"/>
          <w:lang w:val="en-US"/>
        </w:rPr>
        <w:t>he and her colleagues de</w:t>
      </w:r>
      <w:r>
        <w:rPr>
          <w:rFonts w:ascii="Times New Roman" w:hAnsi="Times New Roman"/>
          <w:szCs w:val="22"/>
          <w:lang w:val="en-US"/>
        </w:rPr>
        <w:t>vel</w:t>
      </w:r>
      <w:r w:rsidR="00C81664" w:rsidRPr="00AF3F82">
        <w:rPr>
          <w:rFonts w:ascii="Times New Roman" w:hAnsi="Times New Roman"/>
          <w:szCs w:val="22"/>
          <w:lang w:val="en-US"/>
        </w:rPr>
        <w:t xml:space="preserve">oped </w:t>
      </w:r>
      <w:r>
        <w:rPr>
          <w:rFonts w:ascii="Times New Roman" w:hAnsi="Times New Roman"/>
          <w:szCs w:val="22"/>
          <w:lang w:val="en-US"/>
        </w:rPr>
        <w:t>“</w:t>
      </w:r>
      <w:r w:rsidR="00C81664" w:rsidRPr="00AF3F82">
        <w:rPr>
          <w:rFonts w:ascii="Times New Roman" w:hAnsi="Times New Roman"/>
          <w:szCs w:val="22"/>
          <w:lang w:val="en-US"/>
        </w:rPr>
        <w:t>complex instruction</w:t>
      </w:r>
      <w:r>
        <w:rPr>
          <w:rFonts w:ascii="Times New Roman" w:hAnsi="Times New Roman"/>
          <w:szCs w:val="22"/>
          <w:lang w:val="en-US"/>
        </w:rPr>
        <w:t>”</w:t>
      </w:r>
      <w:r w:rsidR="006415AD">
        <w:rPr>
          <w:rFonts w:ascii="Times New Roman" w:hAnsi="Times New Roman"/>
          <w:szCs w:val="22"/>
          <w:lang w:val="en-US"/>
        </w:rPr>
        <w:t>, one of the best</w:t>
      </w:r>
      <w:r w:rsidR="00C81664" w:rsidRPr="00AF3F82">
        <w:rPr>
          <w:rFonts w:ascii="Times New Roman" w:hAnsi="Times New Roman"/>
          <w:szCs w:val="22"/>
          <w:lang w:val="en-US"/>
        </w:rPr>
        <w:t>-researched approaches to co-o</w:t>
      </w:r>
      <w:r>
        <w:rPr>
          <w:rFonts w:ascii="Times New Roman" w:hAnsi="Times New Roman"/>
          <w:szCs w:val="22"/>
          <w:lang w:val="en-US"/>
        </w:rPr>
        <w:t>perative small-group learning. C</w:t>
      </w:r>
      <w:r w:rsidR="00C81664" w:rsidRPr="00AF3F82">
        <w:rPr>
          <w:rFonts w:ascii="Times New Roman" w:hAnsi="Times New Roman"/>
          <w:szCs w:val="22"/>
          <w:lang w:val="en-US"/>
        </w:rPr>
        <w:t>omplex instruction uses carefully designed activities that require diverse talents and interdependence among group members. Teachers are encouraged to pay attention to unequal participation among group members, which of</w:t>
      </w:r>
      <w:r>
        <w:rPr>
          <w:rFonts w:ascii="Times New Roman" w:hAnsi="Times New Roman"/>
          <w:szCs w:val="22"/>
          <w:lang w:val="en-US"/>
        </w:rPr>
        <w:t>ten results from status differ</w:t>
      </w:r>
      <w:r w:rsidR="00C81664" w:rsidRPr="00AF3F82">
        <w:rPr>
          <w:rFonts w:ascii="Times New Roman" w:hAnsi="Times New Roman"/>
          <w:szCs w:val="22"/>
          <w:lang w:val="en-US"/>
        </w:rPr>
        <w:t>ences among peers, and are given strategies that allow them to bolster the status of infrequent cont</w:t>
      </w:r>
      <w:r>
        <w:rPr>
          <w:rFonts w:ascii="Times New Roman" w:hAnsi="Times New Roman"/>
          <w:szCs w:val="22"/>
          <w:lang w:val="en-US"/>
        </w:rPr>
        <w:t xml:space="preserve">ributors. </w:t>
      </w:r>
    </w:p>
    <w:p w14:paraId="122F86E9" w14:textId="24CB4C5E" w:rsidR="00C81664" w:rsidRPr="00AF3F82" w:rsidRDefault="00891334" w:rsidP="00AF3F82">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I</w:t>
      </w:r>
      <w:r w:rsidR="00C81664" w:rsidRPr="00AF3F82">
        <w:rPr>
          <w:rFonts w:ascii="Times New Roman" w:hAnsi="Times New Roman"/>
          <w:szCs w:val="22"/>
          <w:lang w:val="en-US"/>
        </w:rPr>
        <w:t>n addition, roles are assigned to support equal participation, su</w:t>
      </w:r>
      <w:r>
        <w:rPr>
          <w:rFonts w:ascii="Times New Roman" w:hAnsi="Times New Roman"/>
          <w:szCs w:val="22"/>
          <w:lang w:val="en-US"/>
        </w:rPr>
        <w:t>ch as recorder, reporter, mate</w:t>
      </w:r>
      <w:r w:rsidR="00C81664" w:rsidRPr="00AF3F82">
        <w:rPr>
          <w:rFonts w:ascii="Times New Roman" w:hAnsi="Times New Roman"/>
          <w:szCs w:val="22"/>
          <w:lang w:val="en-US"/>
        </w:rPr>
        <w:t>rials manager, resource manager, communicati</w:t>
      </w:r>
      <w:r>
        <w:rPr>
          <w:rFonts w:ascii="Times New Roman" w:hAnsi="Times New Roman"/>
          <w:szCs w:val="22"/>
          <w:lang w:val="en-US"/>
        </w:rPr>
        <w:t xml:space="preserve">on facilitator and </w:t>
      </w:r>
      <w:proofErr w:type="spellStart"/>
      <w:r>
        <w:rPr>
          <w:rFonts w:ascii="Times New Roman" w:hAnsi="Times New Roman"/>
          <w:szCs w:val="22"/>
          <w:lang w:val="en-US"/>
        </w:rPr>
        <w:t>harmoniser</w:t>
      </w:r>
      <w:proofErr w:type="spellEnd"/>
      <w:r>
        <w:rPr>
          <w:rFonts w:ascii="Times New Roman" w:hAnsi="Times New Roman"/>
          <w:szCs w:val="22"/>
          <w:lang w:val="en-US"/>
        </w:rPr>
        <w:t>. A</w:t>
      </w:r>
      <w:r w:rsidR="00C81664" w:rsidRPr="00AF3F82">
        <w:rPr>
          <w:rFonts w:ascii="Times New Roman" w:hAnsi="Times New Roman"/>
          <w:szCs w:val="22"/>
          <w:lang w:val="en-US"/>
        </w:rPr>
        <w:t xml:space="preserve"> major component of the approach is development of “group-worthy tasks” that are both sufficiently open-ended and multi-faceted that they require and benefit from the participation of every member of the group. Tasks that require a variety of skills – such as research, analysis, visual representation and writing – are well suited to this approach. </w:t>
      </w:r>
    </w:p>
    <w:p w14:paraId="44575F9A" w14:textId="13A29705" w:rsidR="00C81664" w:rsidRPr="00AF3F82" w:rsidRDefault="00C81664" w:rsidP="00891334">
      <w:pPr>
        <w:widowControl w:val="0"/>
        <w:autoSpaceDE w:val="0"/>
        <w:autoSpaceDN w:val="0"/>
        <w:adjustRightInd w:val="0"/>
        <w:spacing w:after="240"/>
        <w:jc w:val="both"/>
        <w:rPr>
          <w:rFonts w:ascii="Times" w:hAnsi="Times" w:cs="Times"/>
          <w:szCs w:val="22"/>
          <w:lang w:val="en-US"/>
        </w:rPr>
      </w:pPr>
      <w:r w:rsidRPr="00AF3F82">
        <w:rPr>
          <w:rFonts w:ascii="Times New Roman" w:hAnsi="Times New Roman"/>
          <w:szCs w:val="22"/>
          <w:lang w:val="en-US"/>
        </w:rPr>
        <w:t>There is strong evidence supporting the success of complex instruction strategies in promoting student academic achievement</w:t>
      </w:r>
      <w:r w:rsidR="00891334">
        <w:rPr>
          <w:rFonts w:ascii="Times New Roman" w:hAnsi="Times New Roman"/>
          <w:szCs w:val="22"/>
          <w:lang w:val="en-US"/>
        </w:rPr>
        <w:t>. I</w:t>
      </w:r>
      <w:r w:rsidRPr="00AF3F82">
        <w:rPr>
          <w:rFonts w:ascii="Times New Roman" w:hAnsi="Times New Roman"/>
          <w:szCs w:val="22"/>
          <w:lang w:val="en-US"/>
        </w:rPr>
        <w:t>n recent studies, evidence of this success has been extende</w:t>
      </w:r>
      <w:r w:rsidR="00891334">
        <w:rPr>
          <w:rFonts w:ascii="Times New Roman" w:hAnsi="Times New Roman"/>
          <w:szCs w:val="22"/>
          <w:lang w:val="en-US"/>
        </w:rPr>
        <w:t>d to the learning gains of new E</w:t>
      </w:r>
      <w:r w:rsidRPr="00AF3F82">
        <w:rPr>
          <w:rFonts w:ascii="Times New Roman" w:hAnsi="Times New Roman"/>
          <w:szCs w:val="22"/>
          <w:lang w:val="en-US"/>
        </w:rPr>
        <w:t>nglish langu</w:t>
      </w:r>
      <w:r w:rsidR="00891334">
        <w:rPr>
          <w:rFonts w:ascii="Times New Roman" w:hAnsi="Times New Roman"/>
          <w:szCs w:val="22"/>
          <w:lang w:val="en-US"/>
        </w:rPr>
        <w:t>age learners</w:t>
      </w:r>
      <w:r w:rsidRPr="00AF3F82">
        <w:rPr>
          <w:rFonts w:ascii="Times New Roman" w:hAnsi="Times New Roman"/>
          <w:szCs w:val="22"/>
          <w:lang w:val="en-US"/>
        </w:rPr>
        <w:t xml:space="preserve">. </w:t>
      </w:r>
    </w:p>
    <w:p w14:paraId="66FB714F" w14:textId="77777777" w:rsidR="00C81664" w:rsidRPr="00766A74" w:rsidRDefault="00C81664" w:rsidP="00C71B0D">
      <w:pPr>
        <w:widowControl w:val="0"/>
        <w:shd w:val="clear" w:color="auto" w:fill="FFFF99"/>
        <w:autoSpaceDE w:val="0"/>
        <w:autoSpaceDN w:val="0"/>
        <w:adjustRightInd w:val="0"/>
        <w:spacing w:after="120"/>
        <w:jc w:val="both"/>
        <w:rPr>
          <w:rFonts w:ascii="Times" w:hAnsi="Times" w:cs="Times"/>
          <w:color w:val="0000FF"/>
          <w:szCs w:val="22"/>
          <w:lang w:val="en-US"/>
        </w:rPr>
      </w:pPr>
      <w:r w:rsidRPr="00766A74">
        <w:rPr>
          <w:rFonts w:ascii="Times" w:hAnsi="Times" w:cs="Times"/>
          <w:b/>
          <w:bCs/>
          <w:color w:val="0000FF"/>
          <w:szCs w:val="22"/>
          <w:lang w:val="en-US"/>
        </w:rPr>
        <w:t xml:space="preserve">Challenges of inquiry approaches to learning </w:t>
      </w:r>
    </w:p>
    <w:p w14:paraId="5736BFC9" w14:textId="234786CA"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New Roman" w:hAnsi="Times New Roman"/>
          <w:szCs w:val="22"/>
          <w:lang w:val="en-US"/>
        </w:rPr>
        <w:t>Many challenges have been identified with the management of the approaches just reviewed, as the pedagogies required to implement them are much more complex than the direct transmission of knowledge to stude</w:t>
      </w:r>
      <w:r w:rsidR="00766A74">
        <w:rPr>
          <w:rFonts w:ascii="Times New Roman" w:hAnsi="Times New Roman"/>
          <w:szCs w:val="22"/>
          <w:lang w:val="en-US"/>
        </w:rPr>
        <w:t>nts</w:t>
      </w:r>
      <w:r w:rsidR="00C71B0D">
        <w:rPr>
          <w:rFonts w:ascii="Times New Roman" w:hAnsi="Times New Roman"/>
          <w:szCs w:val="22"/>
          <w:lang w:val="en-US"/>
        </w:rPr>
        <w:t>. I</w:t>
      </w:r>
      <w:r w:rsidRPr="00AF3F82">
        <w:rPr>
          <w:rFonts w:ascii="Times New Roman" w:hAnsi="Times New Roman"/>
          <w:szCs w:val="22"/>
          <w:lang w:val="en-US"/>
        </w:rPr>
        <w:t xml:space="preserve">n fact, inquiry approaches to learning have frequently been found to be highly dependent on the knowledge and skills of teachers </w:t>
      </w:r>
      <w:r w:rsidR="00C71B0D">
        <w:rPr>
          <w:rFonts w:ascii="Times New Roman" w:hAnsi="Times New Roman"/>
          <w:szCs w:val="22"/>
          <w:lang w:val="en-US"/>
        </w:rPr>
        <w:t>involved. W</w:t>
      </w:r>
      <w:r w:rsidRPr="00AF3F82">
        <w:rPr>
          <w:rFonts w:ascii="Times New Roman" w:hAnsi="Times New Roman"/>
          <w:szCs w:val="22"/>
          <w:lang w:val="en-US"/>
        </w:rPr>
        <w:t>hen the</w:t>
      </w:r>
      <w:r w:rsidR="00C71B0D">
        <w:rPr>
          <w:rFonts w:ascii="Times New Roman" w:hAnsi="Times New Roman"/>
          <w:szCs w:val="22"/>
          <w:lang w:val="en-US"/>
        </w:rPr>
        <w:t>se approaches are poorly under</w:t>
      </w:r>
      <w:r w:rsidRPr="00AF3F82">
        <w:rPr>
          <w:rFonts w:ascii="Times New Roman" w:hAnsi="Times New Roman"/>
          <w:szCs w:val="22"/>
          <w:lang w:val="en-US"/>
        </w:rPr>
        <w:t>stood, teachers often think of inquiry or other student-</w:t>
      </w:r>
      <w:proofErr w:type="spellStart"/>
      <w:r w:rsidRPr="00AF3F82">
        <w:rPr>
          <w:rFonts w:ascii="Times New Roman" w:hAnsi="Times New Roman"/>
          <w:szCs w:val="22"/>
          <w:lang w:val="en-US"/>
        </w:rPr>
        <w:t>centred</w:t>
      </w:r>
      <w:proofErr w:type="spellEnd"/>
      <w:r w:rsidRPr="00AF3F82">
        <w:rPr>
          <w:rFonts w:ascii="Times New Roman" w:hAnsi="Times New Roman"/>
          <w:szCs w:val="22"/>
          <w:lang w:val="en-US"/>
        </w:rPr>
        <w:t xml:space="preserve"> approaches as “unstructured,” rather than appreciating that they require ext</w:t>
      </w:r>
      <w:r w:rsidR="00C71B0D">
        <w:rPr>
          <w:rFonts w:ascii="Times New Roman" w:hAnsi="Times New Roman"/>
          <w:szCs w:val="22"/>
          <w:lang w:val="en-US"/>
        </w:rPr>
        <w:t>ensive scaffold</w:t>
      </w:r>
      <w:r w:rsidRPr="00AF3F82">
        <w:rPr>
          <w:rFonts w:ascii="Times New Roman" w:hAnsi="Times New Roman"/>
          <w:szCs w:val="22"/>
          <w:lang w:val="en-US"/>
        </w:rPr>
        <w:t xml:space="preserve">ing and constant assessment and redirection as they unfold. </w:t>
      </w:r>
    </w:p>
    <w:p w14:paraId="6370819D" w14:textId="77777777" w:rsidR="00C71B0D" w:rsidRDefault="00C71B0D"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R</w:t>
      </w:r>
      <w:r w:rsidR="00C81664" w:rsidRPr="00AF3F82">
        <w:rPr>
          <w:rFonts w:ascii="Times New Roman" w:hAnsi="Times New Roman"/>
          <w:szCs w:val="22"/>
          <w:lang w:val="en-US"/>
        </w:rPr>
        <w:t xml:space="preserve">esearch on these approaches signals a number of specific challenges that emerge when students lack prior experiences or </w:t>
      </w:r>
      <w:proofErr w:type="spellStart"/>
      <w:r w:rsidR="00C81664" w:rsidRPr="00AF3F82">
        <w:rPr>
          <w:rFonts w:ascii="Times New Roman" w:hAnsi="Times New Roman"/>
          <w:szCs w:val="22"/>
          <w:lang w:val="en-US"/>
        </w:rPr>
        <w:t>modelling</w:t>
      </w:r>
      <w:proofErr w:type="spellEnd"/>
      <w:r w:rsidR="00C81664" w:rsidRPr="00AF3F82">
        <w:rPr>
          <w:rFonts w:ascii="Times New Roman" w:hAnsi="Times New Roman"/>
          <w:szCs w:val="22"/>
          <w:lang w:val="en-US"/>
        </w:rPr>
        <w:t xml:space="preserve"> regarding particular aspects of the learning pr</w:t>
      </w:r>
      <w:r>
        <w:rPr>
          <w:rFonts w:ascii="Times New Roman" w:hAnsi="Times New Roman"/>
          <w:szCs w:val="22"/>
          <w:lang w:val="en-US"/>
        </w:rPr>
        <w:t xml:space="preserve">ocess. </w:t>
      </w:r>
    </w:p>
    <w:p w14:paraId="31F0912B" w14:textId="77777777" w:rsidR="00C71B0D" w:rsidRDefault="00C71B0D" w:rsidP="00C71B0D">
      <w:pPr>
        <w:pStyle w:val="ListParagraph"/>
        <w:widowControl w:val="0"/>
        <w:numPr>
          <w:ilvl w:val="0"/>
          <w:numId w:val="15"/>
        </w:numPr>
        <w:autoSpaceDE w:val="0"/>
        <w:autoSpaceDN w:val="0"/>
        <w:adjustRightInd w:val="0"/>
        <w:spacing w:after="120"/>
        <w:contextualSpacing w:val="0"/>
        <w:jc w:val="both"/>
        <w:rPr>
          <w:rFonts w:ascii="Times New Roman" w:hAnsi="Times New Roman"/>
          <w:szCs w:val="22"/>
          <w:lang w:val="en-US"/>
        </w:rPr>
      </w:pPr>
      <w:r w:rsidRPr="00C71B0D">
        <w:rPr>
          <w:rFonts w:ascii="Times New Roman" w:hAnsi="Times New Roman"/>
          <w:szCs w:val="22"/>
          <w:lang w:val="en-US"/>
        </w:rPr>
        <w:t>R</w:t>
      </w:r>
      <w:r w:rsidR="00C81664" w:rsidRPr="00C71B0D">
        <w:rPr>
          <w:rFonts w:ascii="Times New Roman" w:hAnsi="Times New Roman"/>
          <w:szCs w:val="22"/>
          <w:lang w:val="en-US"/>
        </w:rPr>
        <w:t>eg</w:t>
      </w:r>
      <w:r w:rsidRPr="00C71B0D">
        <w:rPr>
          <w:rFonts w:ascii="Times New Roman" w:hAnsi="Times New Roman"/>
          <w:szCs w:val="22"/>
          <w:lang w:val="en-US"/>
        </w:rPr>
        <w:t>arding disciplinary understand</w:t>
      </w:r>
      <w:r w:rsidR="00C81664" w:rsidRPr="00C71B0D">
        <w:rPr>
          <w:rFonts w:ascii="Times New Roman" w:hAnsi="Times New Roman"/>
          <w:szCs w:val="22"/>
          <w:lang w:val="en-US"/>
        </w:rPr>
        <w:t>ing, students can have difficulty generating m</w:t>
      </w:r>
      <w:r w:rsidRPr="00C71B0D">
        <w:rPr>
          <w:rFonts w:ascii="Times New Roman" w:hAnsi="Times New Roman"/>
          <w:szCs w:val="22"/>
          <w:lang w:val="en-US"/>
        </w:rPr>
        <w:t>eaningful questions or evaluat</w:t>
      </w:r>
      <w:r w:rsidR="00C81664" w:rsidRPr="00C71B0D">
        <w:rPr>
          <w:rFonts w:ascii="Times New Roman" w:hAnsi="Times New Roman"/>
          <w:szCs w:val="22"/>
          <w:lang w:val="en-US"/>
        </w:rPr>
        <w:t>ing their questions to understand if they are warranted by the content of the investigation, and they may lack ba</w:t>
      </w:r>
      <w:r w:rsidRPr="00C71B0D">
        <w:rPr>
          <w:rFonts w:ascii="Times New Roman" w:hAnsi="Times New Roman"/>
          <w:szCs w:val="22"/>
          <w:lang w:val="en-US"/>
        </w:rPr>
        <w:t xml:space="preserve">ckground </w:t>
      </w:r>
      <w:proofErr w:type="spellStart"/>
      <w:r w:rsidRPr="00C71B0D">
        <w:rPr>
          <w:rFonts w:ascii="Times New Roman" w:hAnsi="Times New Roman"/>
          <w:szCs w:val="22"/>
          <w:lang w:val="en-US"/>
        </w:rPr>
        <w:t>know</w:t>
      </w:r>
      <w:r w:rsidR="00C81664" w:rsidRPr="00C71B0D">
        <w:rPr>
          <w:rFonts w:ascii="Times New Roman" w:hAnsi="Times New Roman"/>
          <w:szCs w:val="22"/>
          <w:lang w:val="en-US"/>
        </w:rPr>
        <w:t>edge</w:t>
      </w:r>
      <w:proofErr w:type="spellEnd"/>
      <w:r w:rsidR="00C81664" w:rsidRPr="00C71B0D">
        <w:rPr>
          <w:rFonts w:ascii="Times New Roman" w:hAnsi="Times New Roman"/>
          <w:szCs w:val="22"/>
          <w:lang w:val="en-US"/>
        </w:rPr>
        <w:t xml:space="preserve"> needed to make sense of the inquiry. </w:t>
      </w:r>
    </w:p>
    <w:p w14:paraId="4C826BF0" w14:textId="77777777" w:rsidR="00C71B0D" w:rsidRDefault="00C71B0D" w:rsidP="00C71B0D">
      <w:pPr>
        <w:pStyle w:val="ListParagraph"/>
        <w:widowControl w:val="0"/>
        <w:numPr>
          <w:ilvl w:val="0"/>
          <w:numId w:val="15"/>
        </w:numPr>
        <w:autoSpaceDE w:val="0"/>
        <w:autoSpaceDN w:val="0"/>
        <w:adjustRightInd w:val="0"/>
        <w:spacing w:after="120"/>
        <w:contextualSpacing w:val="0"/>
        <w:jc w:val="both"/>
        <w:rPr>
          <w:rFonts w:ascii="Times New Roman" w:hAnsi="Times New Roman"/>
          <w:szCs w:val="22"/>
          <w:lang w:val="en-US"/>
        </w:rPr>
      </w:pPr>
      <w:r w:rsidRPr="00C71B0D">
        <w:rPr>
          <w:rFonts w:ascii="Times New Roman" w:hAnsi="Times New Roman"/>
          <w:szCs w:val="22"/>
          <w:lang w:val="en-US"/>
        </w:rPr>
        <w:t>R</w:t>
      </w:r>
      <w:r w:rsidR="00C81664" w:rsidRPr="00C71B0D">
        <w:rPr>
          <w:rFonts w:ascii="Times New Roman" w:hAnsi="Times New Roman"/>
          <w:szCs w:val="22"/>
          <w:lang w:val="en-US"/>
        </w:rPr>
        <w:t xml:space="preserve">egarding general academic skills, students may have difficulty developing logical arguments and evidence to support their claims. </w:t>
      </w:r>
    </w:p>
    <w:p w14:paraId="28029CF5" w14:textId="66891082" w:rsidR="00C81664" w:rsidRPr="00C71B0D" w:rsidRDefault="00C71B0D" w:rsidP="00AF3F82">
      <w:pPr>
        <w:pStyle w:val="ListParagraph"/>
        <w:widowControl w:val="0"/>
        <w:numPr>
          <w:ilvl w:val="0"/>
          <w:numId w:val="15"/>
        </w:numPr>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R</w:t>
      </w:r>
      <w:r w:rsidR="00C81664" w:rsidRPr="00C71B0D">
        <w:rPr>
          <w:rFonts w:ascii="Times New Roman" w:hAnsi="Times New Roman"/>
          <w:szCs w:val="22"/>
          <w:lang w:val="en-US"/>
        </w:rPr>
        <w:t xml:space="preserve">egarding management of tasks, students often have difficulty figuring out how to work together, managing </w:t>
      </w:r>
      <w:proofErr w:type="gramStart"/>
      <w:r w:rsidR="00C81664" w:rsidRPr="00C71B0D">
        <w:rPr>
          <w:rFonts w:ascii="Times New Roman" w:hAnsi="Times New Roman"/>
          <w:szCs w:val="22"/>
          <w:lang w:val="en-US"/>
        </w:rPr>
        <w:t>their</w:t>
      </w:r>
      <w:proofErr w:type="gramEnd"/>
      <w:r w:rsidR="00C81664" w:rsidRPr="00C71B0D">
        <w:rPr>
          <w:rFonts w:ascii="Times New Roman" w:hAnsi="Times New Roman"/>
          <w:szCs w:val="22"/>
          <w:lang w:val="en-US"/>
        </w:rPr>
        <w:t xml:space="preserve"> time and the complexity of the work, and sustaining motivation in the face of difficulties or conf</w:t>
      </w:r>
      <w:r>
        <w:rPr>
          <w:rFonts w:ascii="Times New Roman" w:hAnsi="Times New Roman"/>
          <w:szCs w:val="22"/>
          <w:lang w:val="en-US"/>
        </w:rPr>
        <w:t>usion</w:t>
      </w:r>
      <w:r w:rsidR="00C81664" w:rsidRPr="00C71B0D">
        <w:rPr>
          <w:rFonts w:ascii="Times New Roman" w:hAnsi="Times New Roman"/>
          <w:szCs w:val="22"/>
          <w:lang w:val="en-US"/>
        </w:rPr>
        <w:t xml:space="preserve">. </w:t>
      </w:r>
    </w:p>
    <w:p w14:paraId="1D496768" w14:textId="0A0AA8F6" w:rsidR="00C71B0D" w:rsidRDefault="00C81664" w:rsidP="00766A74">
      <w:pPr>
        <w:spacing w:after="0"/>
        <w:rPr>
          <w:rFonts w:ascii="Times New Roman" w:hAnsi="Times New Roman"/>
          <w:szCs w:val="22"/>
          <w:lang w:val="en-US"/>
        </w:rPr>
      </w:pPr>
      <w:r w:rsidRPr="00AF3F82">
        <w:rPr>
          <w:rFonts w:ascii="Times New Roman" w:hAnsi="Times New Roman"/>
          <w:szCs w:val="22"/>
          <w:lang w:val="en-US"/>
        </w:rPr>
        <w:t>Teachers may also encounter challenges as they try to juggle the time needed for extended inquiry. They need to</w:t>
      </w:r>
      <w:r w:rsidR="00C71B0D">
        <w:rPr>
          <w:rFonts w:ascii="Times New Roman" w:hAnsi="Times New Roman"/>
          <w:szCs w:val="22"/>
          <w:lang w:val="en-US"/>
        </w:rPr>
        <w:t>:</w:t>
      </w:r>
      <w:r w:rsidRPr="00AF3F82">
        <w:rPr>
          <w:rFonts w:ascii="Times New Roman" w:hAnsi="Times New Roman"/>
          <w:szCs w:val="22"/>
          <w:lang w:val="en-US"/>
        </w:rPr>
        <w:t xml:space="preserve"> </w:t>
      </w:r>
    </w:p>
    <w:p w14:paraId="76C6DE22"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learn</w:t>
      </w:r>
      <w:proofErr w:type="gramEnd"/>
      <w:r w:rsidRPr="00C71B0D">
        <w:rPr>
          <w:rFonts w:ascii="Times New Roman" w:hAnsi="Times New Roman"/>
          <w:szCs w:val="22"/>
          <w:lang w:val="en-US"/>
        </w:rPr>
        <w:t xml:space="preserve"> new approaches to classroom management, </w:t>
      </w:r>
    </w:p>
    <w:p w14:paraId="52444DE4"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design</w:t>
      </w:r>
      <w:proofErr w:type="gramEnd"/>
      <w:r w:rsidRPr="00C71B0D">
        <w:rPr>
          <w:rFonts w:ascii="Times New Roman" w:hAnsi="Times New Roman"/>
          <w:szCs w:val="22"/>
          <w:lang w:val="en-US"/>
        </w:rPr>
        <w:t xml:space="preserve"> and support inquiries that illuminate key subject matter concepts, </w:t>
      </w:r>
    </w:p>
    <w:p w14:paraId="6C638544"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balance</w:t>
      </w:r>
      <w:proofErr w:type="gramEnd"/>
      <w:r w:rsidRPr="00C71B0D">
        <w:rPr>
          <w:rFonts w:ascii="Times New Roman" w:hAnsi="Times New Roman"/>
          <w:szCs w:val="22"/>
          <w:lang w:val="en-US"/>
        </w:rPr>
        <w:t xml:space="preserve"> students’ needs for direct in</w:t>
      </w:r>
      <w:r w:rsidR="00C71B0D" w:rsidRPr="00C71B0D">
        <w:rPr>
          <w:rFonts w:ascii="Times New Roman" w:hAnsi="Times New Roman"/>
          <w:szCs w:val="22"/>
          <w:lang w:val="en-US"/>
        </w:rPr>
        <w:t>formation with their opportuni</w:t>
      </w:r>
      <w:r w:rsidRPr="00C71B0D">
        <w:rPr>
          <w:rFonts w:ascii="Times New Roman" w:hAnsi="Times New Roman"/>
          <w:szCs w:val="22"/>
          <w:lang w:val="en-US"/>
        </w:rPr>
        <w:t xml:space="preserve">ties to inquire, </w:t>
      </w:r>
    </w:p>
    <w:p w14:paraId="30476784"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scaffold</w:t>
      </w:r>
      <w:proofErr w:type="gramEnd"/>
      <w:r w:rsidRPr="00C71B0D">
        <w:rPr>
          <w:rFonts w:ascii="Times New Roman" w:hAnsi="Times New Roman"/>
          <w:szCs w:val="22"/>
          <w:lang w:val="en-US"/>
        </w:rPr>
        <w:t xml:space="preserve"> the learning of many individual students (providing enough, but not too much, </w:t>
      </w:r>
      <w:proofErr w:type="spellStart"/>
      <w:r w:rsidRPr="00C71B0D">
        <w:rPr>
          <w:rFonts w:ascii="Times New Roman" w:hAnsi="Times New Roman"/>
          <w:szCs w:val="22"/>
          <w:lang w:val="en-US"/>
        </w:rPr>
        <w:t>modelling</w:t>
      </w:r>
      <w:proofErr w:type="spellEnd"/>
      <w:r w:rsidRPr="00C71B0D">
        <w:rPr>
          <w:rFonts w:ascii="Times New Roman" w:hAnsi="Times New Roman"/>
          <w:szCs w:val="22"/>
          <w:lang w:val="en-US"/>
        </w:rPr>
        <w:t xml:space="preserve"> and feedback for each one), </w:t>
      </w:r>
    </w:p>
    <w:p w14:paraId="466B34E4"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facilitate</w:t>
      </w:r>
      <w:proofErr w:type="gramEnd"/>
      <w:r w:rsidRPr="00C71B0D">
        <w:rPr>
          <w:rFonts w:ascii="Times New Roman" w:hAnsi="Times New Roman"/>
          <w:szCs w:val="22"/>
          <w:lang w:val="en-US"/>
        </w:rPr>
        <w:t xml:space="preserve"> the learning of multiple groups, and develop and </w:t>
      </w:r>
    </w:p>
    <w:p w14:paraId="19992A3A" w14:textId="77777777" w:rsidR="00C71B0D" w:rsidRPr="00C71B0D" w:rsidRDefault="00C81664" w:rsidP="00C71B0D">
      <w:pPr>
        <w:pStyle w:val="ListParagraph"/>
        <w:widowControl w:val="0"/>
        <w:numPr>
          <w:ilvl w:val="0"/>
          <w:numId w:val="16"/>
        </w:numPr>
        <w:autoSpaceDE w:val="0"/>
        <w:autoSpaceDN w:val="0"/>
        <w:adjustRightInd w:val="0"/>
        <w:spacing w:after="120"/>
        <w:jc w:val="both"/>
        <w:rPr>
          <w:rFonts w:ascii="Times" w:hAnsi="Times" w:cs="Times"/>
          <w:szCs w:val="22"/>
          <w:lang w:val="en-US"/>
        </w:rPr>
      </w:pPr>
      <w:proofErr w:type="gramStart"/>
      <w:r w:rsidRPr="00C71B0D">
        <w:rPr>
          <w:rFonts w:ascii="Times New Roman" w:hAnsi="Times New Roman"/>
          <w:szCs w:val="22"/>
          <w:lang w:val="en-US"/>
        </w:rPr>
        <w:t>use</w:t>
      </w:r>
      <w:proofErr w:type="gramEnd"/>
      <w:r w:rsidRPr="00C71B0D">
        <w:rPr>
          <w:rFonts w:ascii="Times New Roman" w:hAnsi="Times New Roman"/>
          <w:szCs w:val="22"/>
          <w:lang w:val="en-US"/>
        </w:rPr>
        <w:t xml:space="preserve"> assessments to guide the learning process. </w:t>
      </w:r>
    </w:p>
    <w:p w14:paraId="074C2F5C" w14:textId="52D1659F" w:rsidR="00C81664" w:rsidRPr="00C71B0D" w:rsidRDefault="00C71B0D" w:rsidP="00031577">
      <w:pPr>
        <w:widowControl w:val="0"/>
        <w:autoSpaceDE w:val="0"/>
        <w:autoSpaceDN w:val="0"/>
        <w:adjustRightInd w:val="0"/>
        <w:spacing w:after="240"/>
        <w:jc w:val="both"/>
        <w:rPr>
          <w:rFonts w:ascii="Times" w:hAnsi="Times" w:cs="Times"/>
          <w:szCs w:val="22"/>
          <w:lang w:val="en-US"/>
        </w:rPr>
      </w:pPr>
      <w:r>
        <w:rPr>
          <w:rFonts w:ascii="Times New Roman" w:hAnsi="Times New Roman"/>
          <w:szCs w:val="22"/>
          <w:lang w:val="en-US"/>
        </w:rPr>
        <w:t>W</w:t>
      </w:r>
      <w:r w:rsidR="00C81664" w:rsidRPr="00C71B0D">
        <w:rPr>
          <w:rFonts w:ascii="Times New Roman" w:hAnsi="Times New Roman"/>
          <w:szCs w:val="22"/>
          <w:lang w:val="en-US"/>
        </w:rPr>
        <w:t xml:space="preserve">ithout supports to learn these complex skills, teachers may be unable to use inquiry approaches to best advantage, engaging students in “doing” but not necessarily in disciplined learning that has a high degree of transfer. </w:t>
      </w:r>
    </w:p>
    <w:p w14:paraId="10C1936C" w14:textId="77777777" w:rsidR="00C81664" w:rsidRPr="00C71B0D" w:rsidRDefault="00C81664" w:rsidP="00C71B0D">
      <w:pPr>
        <w:widowControl w:val="0"/>
        <w:shd w:val="clear" w:color="auto" w:fill="FFFF99"/>
        <w:autoSpaceDE w:val="0"/>
        <w:autoSpaceDN w:val="0"/>
        <w:adjustRightInd w:val="0"/>
        <w:spacing w:after="120"/>
        <w:jc w:val="both"/>
        <w:rPr>
          <w:rFonts w:ascii="Times" w:hAnsi="Times" w:cs="Times"/>
          <w:color w:val="0000FF"/>
          <w:szCs w:val="22"/>
          <w:lang w:val="en-US"/>
        </w:rPr>
      </w:pPr>
      <w:r w:rsidRPr="00C71B0D">
        <w:rPr>
          <w:rFonts w:ascii="Times" w:hAnsi="Times" w:cs="Times"/>
          <w:b/>
          <w:bCs/>
          <w:color w:val="0000FF"/>
          <w:szCs w:val="22"/>
          <w:lang w:val="en-US"/>
        </w:rPr>
        <w:t xml:space="preserve">How can teachers support productive inquiry? </w:t>
      </w:r>
    </w:p>
    <w:p w14:paraId="5CD54642" w14:textId="77777777" w:rsidR="002D6362" w:rsidRDefault="00C71B0D"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S</w:t>
      </w:r>
      <w:r w:rsidR="00C81664" w:rsidRPr="00AF3F82">
        <w:rPr>
          <w:rFonts w:ascii="Times New Roman" w:hAnsi="Times New Roman"/>
          <w:szCs w:val="22"/>
          <w:lang w:val="en-US"/>
        </w:rPr>
        <w:t>uccessful inquiry-based approaches require planning and well thought out approaches to collaboration, classro</w:t>
      </w:r>
      <w:r>
        <w:rPr>
          <w:rFonts w:ascii="Times New Roman" w:hAnsi="Times New Roman"/>
          <w:szCs w:val="22"/>
          <w:lang w:val="en-US"/>
        </w:rPr>
        <w:t>om interaction and assessment. C</w:t>
      </w:r>
      <w:r w:rsidR="00C81664" w:rsidRPr="00AF3F82">
        <w:rPr>
          <w:rFonts w:ascii="Times New Roman" w:hAnsi="Times New Roman"/>
          <w:szCs w:val="22"/>
          <w:lang w:val="en-US"/>
        </w:rPr>
        <w:t>lassroom research has shown that simply providing students with rich resources and an interesting problem (</w:t>
      </w:r>
      <w:r w:rsidR="00C81664" w:rsidRPr="00AF3F82">
        <w:rPr>
          <w:rFonts w:ascii="Times" w:hAnsi="Times" w:cs="Times"/>
          <w:i/>
          <w:iCs/>
          <w:szCs w:val="22"/>
          <w:lang w:val="en-US"/>
        </w:rPr>
        <w:t xml:space="preserve">e.g. </w:t>
      </w:r>
      <w:r w:rsidR="00C81664" w:rsidRPr="00AF3F82">
        <w:rPr>
          <w:rFonts w:ascii="Times New Roman" w:hAnsi="Times New Roman"/>
          <w:szCs w:val="22"/>
          <w:lang w:val="en-US"/>
        </w:rPr>
        <w:t>design a household robot with arthr</w:t>
      </w:r>
      <w:r w:rsidR="002D6362">
        <w:rPr>
          <w:rFonts w:ascii="Times New Roman" w:hAnsi="Times New Roman"/>
          <w:szCs w:val="22"/>
          <w:lang w:val="en-US"/>
        </w:rPr>
        <w:t>opod features) are not enough. S</w:t>
      </w:r>
      <w:r w:rsidR="00C81664" w:rsidRPr="00AF3F82">
        <w:rPr>
          <w:rFonts w:ascii="Times New Roman" w:hAnsi="Times New Roman"/>
          <w:szCs w:val="22"/>
          <w:lang w:val="en-US"/>
        </w:rPr>
        <w:t xml:space="preserve">tudents need help understanding the problem, applying science knowledge, </w:t>
      </w:r>
      <w:proofErr w:type="gramStart"/>
      <w:r w:rsidR="00C81664" w:rsidRPr="00AF3F82">
        <w:rPr>
          <w:rFonts w:ascii="Times New Roman" w:hAnsi="Times New Roman"/>
          <w:szCs w:val="22"/>
          <w:lang w:val="en-US"/>
        </w:rPr>
        <w:t>evaluating</w:t>
      </w:r>
      <w:proofErr w:type="gramEnd"/>
      <w:r w:rsidR="00C81664" w:rsidRPr="00AF3F82">
        <w:rPr>
          <w:rFonts w:ascii="Times New Roman" w:hAnsi="Times New Roman"/>
          <w:szCs w:val="22"/>
          <w:lang w:val="en-US"/>
        </w:rPr>
        <w:t xml:space="preserve"> their designs, explain- </w:t>
      </w:r>
      <w:proofErr w:type="spellStart"/>
      <w:r w:rsidR="00C81664" w:rsidRPr="00AF3F82">
        <w:rPr>
          <w:rFonts w:ascii="Times New Roman" w:hAnsi="Times New Roman"/>
          <w:szCs w:val="22"/>
          <w:lang w:val="en-US"/>
        </w:rPr>
        <w:t>ing</w:t>
      </w:r>
      <w:proofErr w:type="spellEnd"/>
      <w:r w:rsidR="00C81664" w:rsidRPr="00AF3F82">
        <w:rPr>
          <w:rFonts w:ascii="Times New Roman" w:hAnsi="Times New Roman"/>
          <w:szCs w:val="22"/>
          <w:lang w:val="en-US"/>
        </w:rPr>
        <w:t xml:space="preserve"> fail</w:t>
      </w:r>
      <w:r w:rsidR="002D6362">
        <w:rPr>
          <w:rFonts w:ascii="Times New Roman" w:hAnsi="Times New Roman"/>
          <w:szCs w:val="22"/>
          <w:lang w:val="en-US"/>
        </w:rPr>
        <w:t>ures and engaging in revision. S</w:t>
      </w:r>
      <w:r w:rsidR="00C81664" w:rsidRPr="00AF3F82">
        <w:rPr>
          <w:rFonts w:ascii="Times New Roman" w:hAnsi="Times New Roman"/>
          <w:szCs w:val="22"/>
          <w:lang w:val="en-US"/>
        </w:rPr>
        <w:t>tudent</w:t>
      </w:r>
      <w:r w:rsidR="002D6362">
        <w:rPr>
          <w:rFonts w:ascii="Times New Roman" w:hAnsi="Times New Roman"/>
          <w:szCs w:val="22"/>
          <w:lang w:val="en-US"/>
        </w:rPr>
        <w:t>s often neglect to use informa</w:t>
      </w:r>
      <w:r w:rsidR="00C81664" w:rsidRPr="00AF3F82">
        <w:rPr>
          <w:rFonts w:ascii="Times New Roman" w:hAnsi="Times New Roman"/>
          <w:szCs w:val="22"/>
          <w:lang w:val="en-US"/>
        </w:rPr>
        <w:t xml:space="preserve">tional resources unless explicitly prompted. </w:t>
      </w:r>
    </w:p>
    <w:p w14:paraId="6D415625" w14:textId="693D5799" w:rsidR="00C81664" w:rsidRPr="00AF3F82" w:rsidRDefault="002D6362" w:rsidP="002D6362">
      <w:pPr>
        <w:widowControl w:val="0"/>
        <w:autoSpaceDE w:val="0"/>
        <w:autoSpaceDN w:val="0"/>
        <w:adjustRightInd w:val="0"/>
        <w:spacing w:after="240"/>
        <w:jc w:val="both"/>
        <w:rPr>
          <w:rFonts w:ascii="Times" w:hAnsi="Times" w:cs="Times"/>
          <w:szCs w:val="22"/>
          <w:lang w:val="en-US"/>
        </w:rPr>
      </w:pPr>
      <w:r>
        <w:rPr>
          <w:rFonts w:ascii="Times New Roman" w:hAnsi="Times New Roman"/>
          <w:szCs w:val="22"/>
          <w:lang w:val="en-US"/>
        </w:rPr>
        <w:t>S</w:t>
      </w:r>
      <w:r w:rsidR="00C81664" w:rsidRPr="00AF3F82">
        <w:rPr>
          <w:rFonts w:ascii="Times New Roman" w:hAnsi="Times New Roman"/>
          <w:szCs w:val="22"/>
          <w:lang w:val="en-US"/>
        </w:rPr>
        <w:t xml:space="preserve">everal research groups have offered design principles that can help guide curriculum efforts. Below we </w:t>
      </w:r>
      <w:proofErr w:type="spellStart"/>
      <w:r w:rsidR="00C81664" w:rsidRPr="00AF3F82">
        <w:rPr>
          <w:rFonts w:ascii="Times New Roman" w:hAnsi="Times New Roman"/>
          <w:szCs w:val="22"/>
          <w:lang w:val="en-US"/>
        </w:rPr>
        <w:t>summarise</w:t>
      </w:r>
      <w:proofErr w:type="spellEnd"/>
      <w:r w:rsidR="00C81664" w:rsidRPr="00AF3F82">
        <w:rPr>
          <w:rFonts w:ascii="Times New Roman" w:hAnsi="Times New Roman"/>
          <w:szCs w:val="22"/>
          <w:lang w:val="en-US"/>
        </w:rPr>
        <w:t xml:space="preserve"> the primary design principles from these groups. </w:t>
      </w:r>
    </w:p>
    <w:p w14:paraId="7E92C751" w14:textId="77777777"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w:hAnsi="Times" w:cs="Times"/>
          <w:b/>
          <w:bCs/>
          <w:i/>
          <w:iCs/>
          <w:szCs w:val="22"/>
          <w:lang w:val="en-US"/>
        </w:rPr>
        <w:t xml:space="preserve">Projects must be well designed with well-defined learning goals guiding the nature of activities. </w:t>
      </w:r>
    </w:p>
    <w:p w14:paraId="5FF5749F" w14:textId="13458356" w:rsidR="00C81664" w:rsidRPr="00AF3F82" w:rsidRDefault="002D6362" w:rsidP="00D5378C">
      <w:pPr>
        <w:widowControl w:val="0"/>
        <w:autoSpaceDE w:val="0"/>
        <w:autoSpaceDN w:val="0"/>
        <w:adjustRightInd w:val="0"/>
        <w:spacing w:after="240"/>
        <w:jc w:val="both"/>
        <w:rPr>
          <w:rFonts w:ascii="Times" w:hAnsi="Times" w:cs="Times"/>
          <w:szCs w:val="22"/>
          <w:lang w:val="en-US"/>
        </w:rPr>
      </w:pPr>
      <w:r>
        <w:rPr>
          <w:rFonts w:ascii="Times New Roman" w:hAnsi="Times New Roman"/>
          <w:szCs w:val="22"/>
          <w:lang w:val="en-US"/>
        </w:rPr>
        <w:t>S</w:t>
      </w:r>
      <w:r w:rsidR="00C81664" w:rsidRPr="00AF3F82">
        <w:rPr>
          <w:rFonts w:ascii="Times New Roman" w:hAnsi="Times New Roman"/>
          <w:szCs w:val="22"/>
          <w:lang w:val="en-US"/>
        </w:rPr>
        <w:t xml:space="preserve">ubject matter can be </w:t>
      </w:r>
      <w:proofErr w:type="spellStart"/>
      <w:r w:rsidR="00C81664" w:rsidRPr="00AF3F82">
        <w:rPr>
          <w:rFonts w:ascii="Times New Roman" w:hAnsi="Times New Roman"/>
          <w:szCs w:val="22"/>
          <w:lang w:val="en-US"/>
        </w:rPr>
        <w:t>problematised</w:t>
      </w:r>
      <w:proofErr w:type="spellEnd"/>
      <w:r w:rsidR="00C81664" w:rsidRPr="00AF3F82">
        <w:rPr>
          <w:rFonts w:ascii="Times New Roman" w:hAnsi="Times New Roman"/>
          <w:szCs w:val="22"/>
          <w:lang w:val="en-US"/>
        </w:rPr>
        <w:t xml:space="preserve"> by encouraging students to define problems and treat claims and explanatory accounts, even those offered by “experts,” as needing evidence. The teacher should encourage students to question all sour</w:t>
      </w:r>
      <w:r w:rsidR="00D5378C">
        <w:rPr>
          <w:rFonts w:ascii="Times New Roman" w:hAnsi="Times New Roman"/>
          <w:szCs w:val="22"/>
          <w:lang w:val="en-US"/>
        </w:rPr>
        <w:t>ces. R</w:t>
      </w:r>
      <w:r w:rsidR="00C81664" w:rsidRPr="00AF3F82">
        <w:rPr>
          <w:rFonts w:ascii="Times New Roman" w:hAnsi="Times New Roman"/>
          <w:szCs w:val="22"/>
          <w:lang w:val="en-US"/>
        </w:rPr>
        <w:t>ather than ignoring differences across sources, the teacher can draw attention to them and enco</w:t>
      </w:r>
      <w:r w:rsidR="00D5378C">
        <w:rPr>
          <w:rFonts w:ascii="Times New Roman" w:hAnsi="Times New Roman"/>
          <w:szCs w:val="22"/>
          <w:lang w:val="en-US"/>
        </w:rPr>
        <w:t>urage them to look for converg</w:t>
      </w:r>
      <w:r w:rsidR="00C81664" w:rsidRPr="00AF3F82">
        <w:rPr>
          <w:rFonts w:ascii="Times New Roman" w:hAnsi="Times New Roman"/>
          <w:szCs w:val="22"/>
          <w:lang w:val="en-US"/>
        </w:rPr>
        <w:t xml:space="preserve">ing sources. </w:t>
      </w:r>
    </w:p>
    <w:p w14:paraId="05583D69" w14:textId="5CC024E7"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w:hAnsi="Times" w:cs="Times"/>
          <w:b/>
          <w:bCs/>
          <w:i/>
          <w:iCs/>
          <w:szCs w:val="22"/>
          <w:lang w:val="en-US"/>
        </w:rPr>
        <w:t xml:space="preserve">Resources can scaffold both teachers and student learning </w:t>
      </w:r>
    </w:p>
    <w:p w14:paraId="196CEA62" w14:textId="0C2C7720" w:rsidR="00D5378C" w:rsidRDefault="00D5378C"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R</w:t>
      </w:r>
      <w:r w:rsidR="00C81664" w:rsidRPr="00AF3F82">
        <w:rPr>
          <w:rFonts w:ascii="Times New Roman" w:hAnsi="Times New Roman"/>
          <w:szCs w:val="22"/>
          <w:lang w:val="en-US"/>
        </w:rPr>
        <w:t>esources</w:t>
      </w:r>
      <w:r w:rsidR="00766A74">
        <w:rPr>
          <w:rFonts w:ascii="Times New Roman" w:hAnsi="Times New Roman"/>
          <w:szCs w:val="22"/>
          <w:lang w:val="en-US"/>
        </w:rPr>
        <w:t xml:space="preserve"> such as models, </w:t>
      </w:r>
      <w:r w:rsidR="00C81664" w:rsidRPr="00AF3F82">
        <w:rPr>
          <w:rFonts w:ascii="Times New Roman" w:hAnsi="Times New Roman"/>
          <w:szCs w:val="22"/>
          <w:lang w:val="en-US"/>
        </w:rPr>
        <w:t>tools, books, films or fieldtrips can s</w:t>
      </w:r>
      <w:r w:rsidR="00766A74">
        <w:rPr>
          <w:rFonts w:ascii="Times New Roman" w:hAnsi="Times New Roman"/>
          <w:szCs w:val="22"/>
          <w:lang w:val="en-US"/>
        </w:rPr>
        <w:t>upport inquiry and discussion. A</w:t>
      </w:r>
      <w:r w:rsidR="00C81664" w:rsidRPr="00AF3F82">
        <w:rPr>
          <w:rFonts w:ascii="Times New Roman" w:hAnsi="Times New Roman"/>
          <w:szCs w:val="22"/>
          <w:lang w:val="en-US"/>
        </w:rPr>
        <w:t xml:space="preserve">ccess to </w:t>
      </w:r>
      <w:r>
        <w:rPr>
          <w:rFonts w:ascii="Times New Roman" w:hAnsi="Times New Roman"/>
          <w:szCs w:val="22"/>
          <w:lang w:val="en-US"/>
        </w:rPr>
        <w:t>experts and a variety of infor</w:t>
      </w:r>
      <w:r w:rsidR="00C81664" w:rsidRPr="00AF3F82">
        <w:rPr>
          <w:rFonts w:ascii="Times New Roman" w:hAnsi="Times New Roman"/>
          <w:szCs w:val="22"/>
          <w:lang w:val="en-US"/>
        </w:rPr>
        <w:t xml:space="preserve">mational resources are key in allowing students to find a broad range of topics, contradictions and perspectives. Discrepancies across sources can be important for driving debates but also for developing students’ reasoning and sophistication in using different </w:t>
      </w:r>
      <w:r>
        <w:rPr>
          <w:rFonts w:ascii="Times New Roman" w:hAnsi="Times New Roman"/>
          <w:szCs w:val="22"/>
          <w:lang w:val="en-US"/>
        </w:rPr>
        <w:t xml:space="preserve">types of evidence. </w:t>
      </w:r>
    </w:p>
    <w:p w14:paraId="2538A6DC" w14:textId="4035EC9E" w:rsidR="00C81664" w:rsidRPr="00AF3F82" w:rsidRDefault="00D5378C" w:rsidP="00D5378C">
      <w:pPr>
        <w:widowControl w:val="0"/>
        <w:autoSpaceDE w:val="0"/>
        <w:autoSpaceDN w:val="0"/>
        <w:adjustRightInd w:val="0"/>
        <w:spacing w:after="240"/>
        <w:jc w:val="both"/>
        <w:rPr>
          <w:rFonts w:ascii="Times" w:hAnsi="Times" w:cs="Times"/>
          <w:szCs w:val="22"/>
          <w:lang w:val="en-US"/>
        </w:rPr>
      </w:pPr>
      <w:r>
        <w:rPr>
          <w:rFonts w:ascii="Times New Roman" w:hAnsi="Times New Roman"/>
          <w:szCs w:val="22"/>
          <w:lang w:val="en-US"/>
        </w:rPr>
        <w:t>A</w:t>
      </w:r>
      <w:r w:rsidR="00C81664" w:rsidRPr="00AF3F82">
        <w:rPr>
          <w:rFonts w:ascii="Times New Roman" w:hAnsi="Times New Roman"/>
          <w:szCs w:val="22"/>
          <w:lang w:val="en-US"/>
        </w:rPr>
        <w:t>noth</w:t>
      </w:r>
      <w:r>
        <w:rPr>
          <w:rFonts w:ascii="Times New Roman" w:hAnsi="Times New Roman"/>
          <w:szCs w:val="22"/>
          <w:lang w:val="en-US"/>
        </w:rPr>
        <w:t>er important resource is time. S</w:t>
      </w:r>
      <w:r w:rsidR="00C81664" w:rsidRPr="00AF3F82">
        <w:rPr>
          <w:rFonts w:ascii="Times New Roman" w:hAnsi="Times New Roman"/>
          <w:szCs w:val="22"/>
          <w:lang w:val="en-US"/>
        </w:rPr>
        <w:t>tudents must be given plen</w:t>
      </w:r>
      <w:r>
        <w:rPr>
          <w:rFonts w:ascii="Times New Roman" w:hAnsi="Times New Roman"/>
          <w:szCs w:val="22"/>
          <w:lang w:val="en-US"/>
        </w:rPr>
        <w:t>ty of time to investigate ques</w:t>
      </w:r>
      <w:r w:rsidR="00C81664" w:rsidRPr="00AF3F82">
        <w:rPr>
          <w:rFonts w:ascii="Times New Roman" w:hAnsi="Times New Roman"/>
          <w:szCs w:val="22"/>
          <w:lang w:val="en-US"/>
        </w:rPr>
        <w:t>tions, carry out designs and share the group’s</w:t>
      </w:r>
      <w:r>
        <w:rPr>
          <w:rFonts w:ascii="Times New Roman" w:hAnsi="Times New Roman"/>
          <w:szCs w:val="22"/>
          <w:lang w:val="en-US"/>
        </w:rPr>
        <w:t xml:space="preserve"> current thinking and disagree</w:t>
      </w:r>
      <w:r w:rsidR="00C81664" w:rsidRPr="00AF3F82">
        <w:rPr>
          <w:rFonts w:ascii="Times New Roman" w:hAnsi="Times New Roman"/>
          <w:szCs w:val="22"/>
          <w:lang w:val="en-US"/>
        </w:rPr>
        <w:t xml:space="preserve">ments with one another and with the teacher. </w:t>
      </w:r>
    </w:p>
    <w:p w14:paraId="096604DE" w14:textId="77777777"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w:hAnsi="Times" w:cs="Times"/>
          <w:b/>
          <w:bCs/>
          <w:i/>
          <w:iCs/>
          <w:szCs w:val="22"/>
          <w:lang w:val="en-US"/>
        </w:rPr>
        <w:t xml:space="preserve">Teachers must develop participation structures and classroom norms that encourage accountability, use of evidence and a collaborative stance </w:t>
      </w:r>
    </w:p>
    <w:p w14:paraId="29D55BF1" w14:textId="09779D9A" w:rsidR="00C81664" w:rsidRPr="00AF3F82" w:rsidRDefault="00D5378C" w:rsidP="00D5378C">
      <w:pPr>
        <w:widowControl w:val="0"/>
        <w:autoSpaceDE w:val="0"/>
        <w:autoSpaceDN w:val="0"/>
        <w:adjustRightInd w:val="0"/>
        <w:spacing w:after="240"/>
        <w:jc w:val="both"/>
        <w:rPr>
          <w:rFonts w:ascii="Times" w:hAnsi="Times" w:cs="Times"/>
          <w:szCs w:val="22"/>
          <w:lang w:val="en-US"/>
        </w:rPr>
      </w:pPr>
      <w:r>
        <w:rPr>
          <w:rFonts w:ascii="Times New Roman" w:hAnsi="Times New Roman"/>
          <w:szCs w:val="22"/>
          <w:lang w:val="en-US"/>
        </w:rPr>
        <w:t>S</w:t>
      </w:r>
      <w:r w:rsidR="00C81664" w:rsidRPr="00AF3F82">
        <w:rPr>
          <w:rFonts w:ascii="Times New Roman" w:hAnsi="Times New Roman"/>
          <w:szCs w:val="22"/>
          <w:lang w:val="en-US"/>
        </w:rPr>
        <w:t>tudents can be given authority to addres</w:t>
      </w:r>
      <w:r>
        <w:rPr>
          <w:rFonts w:ascii="Times New Roman" w:hAnsi="Times New Roman"/>
          <w:szCs w:val="22"/>
          <w:lang w:val="en-US"/>
        </w:rPr>
        <w:t>s disciplinary problems by per</w:t>
      </w:r>
      <w:r w:rsidR="00C81664" w:rsidRPr="00AF3F82">
        <w:rPr>
          <w:rFonts w:ascii="Times New Roman" w:hAnsi="Times New Roman"/>
          <w:szCs w:val="22"/>
          <w:lang w:val="en-US"/>
        </w:rPr>
        <w:t>sonally identifying them with claims, explanations, or designs in ways that encourage them to be authors and producers of knowledge. The teacher can communicate an enthusiasm for d</w:t>
      </w:r>
      <w:r>
        <w:rPr>
          <w:rFonts w:ascii="Times New Roman" w:hAnsi="Times New Roman"/>
          <w:szCs w:val="22"/>
          <w:lang w:val="en-US"/>
        </w:rPr>
        <w:t>ebate and productive conflict. Public per</w:t>
      </w:r>
      <w:r w:rsidR="00C81664" w:rsidRPr="00AF3F82">
        <w:rPr>
          <w:rFonts w:ascii="Times New Roman" w:hAnsi="Times New Roman"/>
          <w:szCs w:val="22"/>
          <w:lang w:val="en-US"/>
        </w:rPr>
        <w:t xml:space="preserve">formances like presentations can encourage the ability to adopt a particular perspective as </w:t>
      </w:r>
      <w:r>
        <w:rPr>
          <w:rFonts w:ascii="Times New Roman" w:hAnsi="Times New Roman"/>
          <w:szCs w:val="22"/>
          <w:lang w:val="en-US"/>
        </w:rPr>
        <w:t>well as attention to quality. S</w:t>
      </w:r>
      <w:r w:rsidR="00C81664" w:rsidRPr="00AF3F82">
        <w:rPr>
          <w:rFonts w:ascii="Times New Roman" w:hAnsi="Times New Roman"/>
          <w:szCs w:val="22"/>
          <w:lang w:val="en-US"/>
        </w:rPr>
        <w:t xml:space="preserve">tudents should be encouraged to address others’ viewpoints even if they disagree. Disciplinary norms, such as paying attention to evidence and citing sources, should be </w:t>
      </w:r>
      <w:proofErr w:type="spellStart"/>
      <w:r w:rsidR="00C81664" w:rsidRPr="00AF3F82">
        <w:rPr>
          <w:rFonts w:ascii="Times New Roman" w:hAnsi="Times New Roman"/>
          <w:szCs w:val="22"/>
          <w:lang w:val="en-US"/>
        </w:rPr>
        <w:t>modelled</w:t>
      </w:r>
      <w:proofErr w:type="spellEnd"/>
      <w:r w:rsidR="00C81664" w:rsidRPr="00AF3F82">
        <w:rPr>
          <w:rFonts w:ascii="Times New Roman" w:hAnsi="Times New Roman"/>
          <w:szCs w:val="22"/>
          <w:lang w:val="en-US"/>
        </w:rPr>
        <w:t xml:space="preserve"> and nurtured. The teacher can encourage the students to incorporate a wide range </w:t>
      </w:r>
      <w:r>
        <w:rPr>
          <w:rFonts w:ascii="Times New Roman" w:hAnsi="Times New Roman"/>
          <w:szCs w:val="22"/>
          <w:lang w:val="en-US"/>
        </w:rPr>
        <w:t>of sources into their research. S</w:t>
      </w:r>
      <w:r w:rsidR="00C81664" w:rsidRPr="00AF3F82">
        <w:rPr>
          <w:rFonts w:ascii="Times New Roman" w:hAnsi="Times New Roman"/>
          <w:szCs w:val="22"/>
          <w:lang w:val="en-US"/>
        </w:rPr>
        <w:t xml:space="preserve">tudents can also constantly be made aware of the requirement that they help their group members learn. </w:t>
      </w:r>
    </w:p>
    <w:p w14:paraId="7934F53A" w14:textId="77777777"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w:hAnsi="Times" w:cs="Times"/>
          <w:b/>
          <w:bCs/>
          <w:i/>
          <w:iCs/>
          <w:szCs w:val="22"/>
          <w:lang w:val="en-US"/>
        </w:rPr>
        <w:t xml:space="preserve">Well-designed formative assessment and opportunities for revision support learning and </w:t>
      </w:r>
      <w:proofErr w:type="gramStart"/>
      <w:r w:rsidRPr="00AF3F82">
        <w:rPr>
          <w:rFonts w:ascii="Times" w:hAnsi="Times" w:cs="Times"/>
          <w:b/>
          <w:bCs/>
          <w:i/>
          <w:iCs/>
          <w:szCs w:val="22"/>
          <w:lang w:val="en-US"/>
        </w:rPr>
        <w:t>well designed</w:t>
      </w:r>
      <w:proofErr w:type="gramEnd"/>
      <w:r w:rsidRPr="00AF3F82">
        <w:rPr>
          <w:rFonts w:ascii="Times" w:hAnsi="Times" w:cs="Times"/>
          <w:b/>
          <w:bCs/>
          <w:i/>
          <w:iCs/>
          <w:szCs w:val="22"/>
          <w:lang w:val="en-US"/>
        </w:rPr>
        <w:t xml:space="preserve"> summative assessments can be useful learning experiences </w:t>
      </w:r>
    </w:p>
    <w:p w14:paraId="4F5771FF" w14:textId="77777777" w:rsidR="00D5378C" w:rsidRDefault="00D5378C" w:rsidP="00AF3F82">
      <w:pPr>
        <w:widowControl w:val="0"/>
        <w:autoSpaceDE w:val="0"/>
        <w:autoSpaceDN w:val="0"/>
        <w:adjustRightInd w:val="0"/>
        <w:spacing w:after="120"/>
        <w:jc w:val="both"/>
        <w:rPr>
          <w:rFonts w:ascii="Times New Roman" w:hAnsi="Times New Roman"/>
          <w:szCs w:val="22"/>
          <w:lang w:val="en-US"/>
        </w:rPr>
      </w:pPr>
      <w:r>
        <w:rPr>
          <w:rFonts w:ascii="Times New Roman" w:hAnsi="Times New Roman"/>
          <w:szCs w:val="22"/>
          <w:lang w:val="en-US"/>
        </w:rPr>
        <w:t>F</w:t>
      </w:r>
      <w:r w:rsidR="00C81664" w:rsidRPr="00AF3F82">
        <w:rPr>
          <w:rFonts w:ascii="Times New Roman" w:hAnsi="Times New Roman"/>
          <w:szCs w:val="22"/>
          <w:lang w:val="en-US"/>
        </w:rPr>
        <w:t>ormative opportunities for reflection on collaborative processes and work progress should be built in to help students self-assess and revise the</w:t>
      </w:r>
      <w:r>
        <w:rPr>
          <w:rFonts w:ascii="Times New Roman" w:hAnsi="Times New Roman"/>
          <w:szCs w:val="22"/>
          <w:lang w:val="en-US"/>
        </w:rPr>
        <w:t>ir course of action if needed. I</w:t>
      </w:r>
      <w:r w:rsidR="00C81664" w:rsidRPr="00AF3F82">
        <w:rPr>
          <w:rFonts w:ascii="Times New Roman" w:hAnsi="Times New Roman"/>
          <w:szCs w:val="22"/>
          <w:lang w:val="en-US"/>
        </w:rPr>
        <w:t xml:space="preserve">t is important to find a balance between having students work on design activities and reflecting on what they are learning, so that </w:t>
      </w:r>
      <w:r>
        <w:rPr>
          <w:rFonts w:ascii="Times New Roman" w:hAnsi="Times New Roman"/>
          <w:szCs w:val="22"/>
          <w:lang w:val="en-US"/>
        </w:rPr>
        <w:t>they can guide their progress. I</w:t>
      </w:r>
      <w:r w:rsidR="00C81664" w:rsidRPr="00AF3F82">
        <w:rPr>
          <w:rFonts w:ascii="Times New Roman" w:hAnsi="Times New Roman"/>
          <w:szCs w:val="22"/>
          <w:lang w:val="en-US"/>
        </w:rPr>
        <w:t xml:space="preserve">ncorporating reflective activities is important to encourage understanding. </w:t>
      </w:r>
    </w:p>
    <w:p w14:paraId="39CDAC81" w14:textId="31498CF3" w:rsidR="00C81664" w:rsidRPr="00AF3F82" w:rsidRDefault="00C81664" w:rsidP="00766A74">
      <w:pPr>
        <w:widowControl w:val="0"/>
        <w:autoSpaceDE w:val="0"/>
        <w:autoSpaceDN w:val="0"/>
        <w:adjustRightInd w:val="0"/>
        <w:spacing w:after="360"/>
        <w:jc w:val="both"/>
        <w:rPr>
          <w:rFonts w:ascii="Times" w:hAnsi="Times" w:cs="Times"/>
          <w:szCs w:val="22"/>
          <w:lang w:val="en-US"/>
        </w:rPr>
      </w:pPr>
      <w:r w:rsidRPr="00AF3F82">
        <w:rPr>
          <w:rFonts w:ascii="Times New Roman" w:hAnsi="Times New Roman"/>
          <w:szCs w:val="22"/>
          <w:lang w:val="en-US"/>
        </w:rPr>
        <w:t xml:space="preserve">The criteria used for summative assessment should be multidimensional, representing the various aspects of a task rather than a single grade, and openly expressed to students and others in the learning community. </w:t>
      </w:r>
    </w:p>
    <w:p w14:paraId="49196499" w14:textId="1AA30D89" w:rsidR="00C81664" w:rsidRPr="00031577" w:rsidRDefault="00C81664" w:rsidP="00766A74">
      <w:pPr>
        <w:widowControl w:val="0"/>
        <w:shd w:val="clear" w:color="auto" w:fill="FFFF99"/>
        <w:autoSpaceDE w:val="0"/>
        <w:autoSpaceDN w:val="0"/>
        <w:adjustRightInd w:val="0"/>
        <w:spacing w:after="0"/>
        <w:jc w:val="both"/>
        <w:rPr>
          <w:rFonts w:ascii="Times" w:hAnsi="Times" w:cs="Times"/>
          <w:color w:val="0000FF"/>
          <w:szCs w:val="22"/>
          <w:lang w:val="en-US"/>
        </w:rPr>
      </w:pPr>
      <w:r w:rsidRPr="00031577">
        <w:rPr>
          <w:rFonts w:ascii="Times" w:hAnsi="Times" w:cs="Times"/>
          <w:b/>
          <w:bCs/>
          <w:color w:val="0000FF"/>
          <w:szCs w:val="22"/>
          <w:lang w:val="en-US"/>
        </w:rPr>
        <w:t xml:space="preserve">Summary and conclusions </w:t>
      </w:r>
    </w:p>
    <w:p w14:paraId="6E353019" w14:textId="4353EB98" w:rsidR="00C81664" w:rsidRPr="00AF3F82" w:rsidRDefault="00C81664" w:rsidP="00AF3F82">
      <w:pPr>
        <w:widowControl w:val="0"/>
        <w:autoSpaceDE w:val="0"/>
        <w:autoSpaceDN w:val="0"/>
        <w:adjustRightInd w:val="0"/>
        <w:spacing w:after="120"/>
        <w:jc w:val="both"/>
        <w:rPr>
          <w:rFonts w:ascii="Times" w:hAnsi="Times" w:cs="Times"/>
          <w:szCs w:val="22"/>
          <w:lang w:val="en-US"/>
        </w:rPr>
      </w:pPr>
      <w:r w:rsidRPr="00AF3F82">
        <w:rPr>
          <w:rFonts w:ascii="Times New Roman" w:hAnsi="Times New Roman"/>
          <w:szCs w:val="22"/>
          <w:lang w:val="en-US"/>
        </w:rPr>
        <w:t>The current conversation about 21</w:t>
      </w:r>
      <w:proofErr w:type="spellStart"/>
      <w:r w:rsidRPr="00AF3F82">
        <w:rPr>
          <w:rFonts w:ascii="Times New Roman" w:hAnsi="Times New Roman"/>
          <w:position w:val="10"/>
          <w:szCs w:val="22"/>
          <w:lang w:val="en-US"/>
        </w:rPr>
        <w:t>st</w:t>
      </w:r>
      <w:proofErr w:type="spellEnd"/>
      <w:r w:rsidRPr="00AF3F82">
        <w:rPr>
          <w:rFonts w:ascii="Times New Roman" w:hAnsi="Times New Roman"/>
          <w:position w:val="10"/>
          <w:szCs w:val="22"/>
          <w:lang w:val="en-US"/>
        </w:rPr>
        <w:t xml:space="preserve"> </w:t>
      </w:r>
      <w:r w:rsidRPr="00AF3F82">
        <w:rPr>
          <w:rFonts w:ascii="Times New Roman" w:hAnsi="Times New Roman"/>
          <w:szCs w:val="22"/>
          <w:lang w:val="en-US"/>
        </w:rPr>
        <w:t>century skills calls for classroom and other learning environments that, in addition to including the core subjects of schooling, encourage students to develop new media literacies, critical and systems thinking, interpersonal and self directional skills. This chapter has presented classroom approaches that sup</w:t>
      </w:r>
      <w:r w:rsidR="00031577">
        <w:rPr>
          <w:rFonts w:ascii="Times New Roman" w:hAnsi="Times New Roman"/>
          <w:szCs w:val="22"/>
          <w:lang w:val="en-US"/>
        </w:rPr>
        <w:t>port sustained inquiry and collaborative work. S</w:t>
      </w:r>
      <w:r w:rsidRPr="00AF3F82">
        <w:rPr>
          <w:rFonts w:ascii="Times New Roman" w:hAnsi="Times New Roman"/>
          <w:szCs w:val="22"/>
          <w:lang w:val="en-US"/>
        </w:rPr>
        <w:t xml:space="preserve">uch approaches are critical for preparing students for future learning. Three main conclusions may be drawn from our review. </w:t>
      </w:r>
    </w:p>
    <w:p w14:paraId="09832C37" w14:textId="7455D30D" w:rsidR="00C81664" w:rsidRPr="00AF3F82" w:rsidRDefault="00031577" w:rsidP="002E3CAB">
      <w:pPr>
        <w:widowControl w:val="0"/>
        <w:numPr>
          <w:ilvl w:val="0"/>
          <w:numId w:val="19"/>
        </w:numPr>
        <w:tabs>
          <w:tab w:val="left" w:pos="220"/>
          <w:tab w:val="left" w:pos="720"/>
        </w:tabs>
        <w:autoSpaceDE w:val="0"/>
        <w:autoSpaceDN w:val="0"/>
        <w:adjustRightInd w:val="0"/>
        <w:spacing w:after="120"/>
        <w:ind w:left="210" w:hanging="210"/>
        <w:jc w:val="both"/>
        <w:rPr>
          <w:rFonts w:ascii="Times New Roman" w:hAnsi="Times New Roman"/>
          <w:szCs w:val="22"/>
          <w:lang w:val="en-US"/>
        </w:rPr>
      </w:pPr>
      <w:r>
        <w:rPr>
          <w:rFonts w:ascii="Times New Roman" w:hAnsi="Times New Roman"/>
          <w:szCs w:val="22"/>
          <w:lang w:val="en-US"/>
        </w:rPr>
        <w:t>S</w:t>
      </w:r>
      <w:r w:rsidR="00C81664" w:rsidRPr="00AF3F82">
        <w:rPr>
          <w:rFonts w:ascii="Times New Roman" w:hAnsi="Times New Roman"/>
          <w:szCs w:val="22"/>
          <w:lang w:val="en-US"/>
        </w:rPr>
        <w:t xml:space="preserve">tudents learn more deeply when </w:t>
      </w:r>
      <w:r>
        <w:rPr>
          <w:rFonts w:ascii="Times New Roman" w:hAnsi="Times New Roman"/>
          <w:szCs w:val="22"/>
          <w:lang w:val="en-US"/>
        </w:rPr>
        <w:t>they can apply classroom knowledge to real-world problems. I</w:t>
      </w:r>
      <w:r w:rsidR="00C81664" w:rsidRPr="00AF3F82">
        <w:rPr>
          <w:rFonts w:ascii="Times New Roman" w:hAnsi="Times New Roman"/>
          <w:szCs w:val="22"/>
          <w:lang w:val="en-US"/>
        </w:rPr>
        <w:t>nquiry and design-based approaches are an important way to nurture comm</w:t>
      </w:r>
      <w:r>
        <w:rPr>
          <w:rFonts w:ascii="Times New Roman" w:hAnsi="Times New Roman"/>
          <w:szCs w:val="22"/>
          <w:lang w:val="en-US"/>
        </w:rPr>
        <w:t>unication, collaboration, creativity and deep thinking. A</w:t>
      </w:r>
      <w:r w:rsidR="00C81664" w:rsidRPr="00AF3F82">
        <w:rPr>
          <w:rFonts w:ascii="Times New Roman" w:hAnsi="Times New Roman"/>
          <w:szCs w:val="22"/>
          <w:lang w:val="en-US"/>
        </w:rPr>
        <w:t>ttention to the processes, as well as the content, of learning is beneficial.  </w:t>
      </w:r>
    </w:p>
    <w:p w14:paraId="0843FAA6" w14:textId="1C37E68C" w:rsidR="00C81664" w:rsidRPr="00AF3F82" w:rsidRDefault="00031577" w:rsidP="002E3CAB">
      <w:pPr>
        <w:widowControl w:val="0"/>
        <w:numPr>
          <w:ilvl w:val="0"/>
          <w:numId w:val="19"/>
        </w:numPr>
        <w:tabs>
          <w:tab w:val="left" w:pos="220"/>
          <w:tab w:val="left" w:pos="720"/>
        </w:tabs>
        <w:autoSpaceDE w:val="0"/>
        <w:autoSpaceDN w:val="0"/>
        <w:adjustRightInd w:val="0"/>
        <w:spacing w:after="120"/>
        <w:ind w:left="210" w:hanging="210"/>
        <w:jc w:val="both"/>
        <w:rPr>
          <w:rFonts w:ascii="Times New Roman" w:hAnsi="Times New Roman"/>
          <w:szCs w:val="22"/>
          <w:lang w:val="en-US"/>
        </w:rPr>
      </w:pPr>
      <w:r>
        <w:rPr>
          <w:rFonts w:ascii="Times New Roman" w:hAnsi="Times New Roman"/>
          <w:szCs w:val="22"/>
          <w:lang w:val="en-US"/>
        </w:rPr>
        <w:t>I</w:t>
      </w:r>
      <w:r w:rsidR="00C81664" w:rsidRPr="00AF3F82">
        <w:rPr>
          <w:rFonts w:ascii="Times New Roman" w:hAnsi="Times New Roman"/>
          <w:szCs w:val="22"/>
          <w:lang w:val="en-US"/>
        </w:rPr>
        <w:t>nquiry approaches to learning are challenging to implement. They are highly dependent on the knowledge and skills of the teachers engage</w:t>
      </w:r>
      <w:r>
        <w:rPr>
          <w:rFonts w:ascii="Times New Roman" w:hAnsi="Times New Roman"/>
          <w:szCs w:val="22"/>
          <w:lang w:val="en-US"/>
        </w:rPr>
        <w:t>d in trying to implement them. W</w:t>
      </w:r>
      <w:r w:rsidR="00C81664" w:rsidRPr="00AF3F82">
        <w:rPr>
          <w:rFonts w:ascii="Times New Roman" w:hAnsi="Times New Roman"/>
          <w:szCs w:val="22"/>
          <w:lang w:val="en-US"/>
        </w:rPr>
        <w:t xml:space="preserve">hen these approaches are poorly understood, teachers often think of them as “unstructured,” rather than appreciating that they require extensive scaffolding and constant assessment and redirection as they unfold. Teachers need time and a community to support </w:t>
      </w:r>
      <w:r>
        <w:rPr>
          <w:rFonts w:ascii="Times New Roman" w:hAnsi="Times New Roman"/>
          <w:szCs w:val="22"/>
          <w:lang w:val="en-US"/>
        </w:rPr>
        <w:t xml:space="preserve">their capacity to </w:t>
      </w:r>
      <w:proofErr w:type="spellStart"/>
      <w:r>
        <w:rPr>
          <w:rFonts w:ascii="Times New Roman" w:hAnsi="Times New Roman"/>
          <w:szCs w:val="22"/>
          <w:lang w:val="en-US"/>
        </w:rPr>
        <w:t>organise</w:t>
      </w:r>
      <w:proofErr w:type="spellEnd"/>
      <w:r>
        <w:rPr>
          <w:rFonts w:ascii="Times New Roman" w:hAnsi="Times New Roman"/>
          <w:szCs w:val="22"/>
          <w:lang w:val="en-US"/>
        </w:rPr>
        <w:t xml:space="preserve"> sustained project work. I</w:t>
      </w:r>
      <w:r w:rsidR="00C81664" w:rsidRPr="00AF3F82">
        <w:rPr>
          <w:rFonts w:ascii="Times New Roman" w:hAnsi="Times New Roman"/>
          <w:szCs w:val="22"/>
          <w:lang w:val="en-US"/>
        </w:rPr>
        <w:t xml:space="preserve">t takes significant pedagogical sophistication to manage extended projects in classrooms so as to maintain a focus on “doing with understanding” rather than </w:t>
      </w:r>
      <w:r>
        <w:rPr>
          <w:rFonts w:ascii="Times New Roman" w:hAnsi="Times New Roman"/>
          <w:szCs w:val="22"/>
          <w:lang w:val="en-US"/>
        </w:rPr>
        <w:t>“doing for the sake of doing”. F</w:t>
      </w:r>
      <w:r w:rsidR="00C81664" w:rsidRPr="00AF3F82">
        <w:rPr>
          <w:rFonts w:ascii="Times New Roman" w:hAnsi="Times New Roman"/>
          <w:szCs w:val="22"/>
          <w:lang w:val="en-US"/>
        </w:rPr>
        <w:t>ortunately there is a wealth of exampl</w:t>
      </w:r>
      <w:r>
        <w:rPr>
          <w:rFonts w:ascii="Times New Roman" w:hAnsi="Times New Roman"/>
          <w:szCs w:val="22"/>
          <w:lang w:val="en-US"/>
        </w:rPr>
        <w:t>es and articulated design prin</w:t>
      </w:r>
      <w:r w:rsidR="00C81664" w:rsidRPr="00AF3F82">
        <w:rPr>
          <w:rFonts w:ascii="Times New Roman" w:hAnsi="Times New Roman"/>
          <w:szCs w:val="22"/>
          <w:lang w:val="en-US"/>
        </w:rPr>
        <w:t>ciples that can help teachers to do these things.  </w:t>
      </w:r>
    </w:p>
    <w:p w14:paraId="32F35C6A" w14:textId="5980E27E" w:rsidR="00C81664" w:rsidRPr="00AF3F82" w:rsidRDefault="00031577" w:rsidP="002E3CAB">
      <w:pPr>
        <w:widowControl w:val="0"/>
        <w:numPr>
          <w:ilvl w:val="0"/>
          <w:numId w:val="19"/>
        </w:numPr>
        <w:tabs>
          <w:tab w:val="left" w:pos="220"/>
          <w:tab w:val="left" w:pos="720"/>
        </w:tabs>
        <w:autoSpaceDE w:val="0"/>
        <w:autoSpaceDN w:val="0"/>
        <w:adjustRightInd w:val="0"/>
        <w:spacing w:after="120"/>
        <w:ind w:left="210" w:hanging="210"/>
        <w:jc w:val="both"/>
        <w:rPr>
          <w:rFonts w:ascii="Times New Roman" w:hAnsi="Times New Roman"/>
          <w:szCs w:val="22"/>
          <w:lang w:val="en-US"/>
        </w:rPr>
      </w:pPr>
      <w:r>
        <w:rPr>
          <w:rFonts w:ascii="Times New Roman" w:hAnsi="Times New Roman"/>
          <w:szCs w:val="22"/>
          <w:lang w:val="en-US"/>
        </w:rPr>
        <w:t>A</w:t>
      </w:r>
      <w:r w:rsidR="00C81664" w:rsidRPr="00AF3F82">
        <w:rPr>
          <w:rFonts w:ascii="Times New Roman" w:hAnsi="Times New Roman"/>
          <w:szCs w:val="22"/>
          <w:lang w:val="en-US"/>
        </w:rPr>
        <w:t>ssessment strategies must be designed to support both formative and summative evaluation. The nature of assessments defines the cognitive demands of the work st</w:t>
      </w:r>
      <w:r>
        <w:rPr>
          <w:rFonts w:ascii="Times New Roman" w:hAnsi="Times New Roman"/>
          <w:szCs w:val="22"/>
          <w:lang w:val="en-US"/>
        </w:rPr>
        <w:t>udents are asked to undertake. R</w:t>
      </w:r>
      <w:r w:rsidR="00C81664" w:rsidRPr="00AF3F82">
        <w:rPr>
          <w:rFonts w:ascii="Times New Roman" w:hAnsi="Times New Roman"/>
          <w:szCs w:val="22"/>
          <w:lang w:val="en-US"/>
        </w:rPr>
        <w:t xml:space="preserve">esearch suggests that </w:t>
      </w:r>
      <w:proofErr w:type="gramStart"/>
      <w:r w:rsidR="00C81664" w:rsidRPr="00AF3F82">
        <w:rPr>
          <w:rFonts w:ascii="Times New Roman" w:hAnsi="Times New Roman"/>
          <w:szCs w:val="22"/>
          <w:lang w:val="en-US"/>
        </w:rPr>
        <w:t>thoughtfully</w:t>
      </w:r>
      <w:r>
        <w:rPr>
          <w:rFonts w:ascii="Times New Roman" w:hAnsi="Times New Roman"/>
          <w:szCs w:val="22"/>
          <w:lang w:val="en-US"/>
        </w:rPr>
        <w:t>-structured</w:t>
      </w:r>
      <w:proofErr w:type="gramEnd"/>
      <w:r>
        <w:rPr>
          <w:rFonts w:ascii="Times New Roman" w:hAnsi="Times New Roman"/>
          <w:szCs w:val="22"/>
          <w:lang w:val="en-US"/>
        </w:rPr>
        <w:t xml:space="preserve"> performance assess</w:t>
      </w:r>
      <w:r w:rsidR="00C81664" w:rsidRPr="00AF3F82">
        <w:rPr>
          <w:rFonts w:ascii="Times New Roman" w:hAnsi="Times New Roman"/>
          <w:szCs w:val="22"/>
          <w:lang w:val="en-US"/>
        </w:rPr>
        <w:t>ments can support improvements in the quality of teaching, and that inquiry-based learning demands such assessments, both to define the task and to evaluate properly what has been learned.  </w:t>
      </w:r>
    </w:p>
    <w:p w14:paraId="4774B5DB" w14:textId="3F1C67F9" w:rsidR="002432CC" w:rsidRPr="00766A74" w:rsidRDefault="00031577" w:rsidP="00766A74">
      <w:pPr>
        <w:widowControl w:val="0"/>
        <w:autoSpaceDE w:val="0"/>
        <w:autoSpaceDN w:val="0"/>
        <w:adjustRightInd w:val="0"/>
        <w:spacing w:after="120"/>
        <w:jc w:val="both"/>
        <w:rPr>
          <w:rFonts w:ascii="Times" w:hAnsi="Times" w:cs="Times"/>
          <w:szCs w:val="22"/>
          <w:lang w:val="en-US"/>
        </w:rPr>
      </w:pPr>
      <w:r>
        <w:rPr>
          <w:rFonts w:ascii="Times New Roman" w:hAnsi="Times New Roman"/>
          <w:szCs w:val="22"/>
          <w:lang w:val="en-US"/>
        </w:rPr>
        <w:t>A</w:t>
      </w:r>
      <w:r w:rsidR="00C81664" w:rsidRPr="00AF3F82">
        <w:rPr>
          <w:rFonts w:ascii="Times New Roman" w:hAnsi="Times New Roman"/>
          <w:szCs w:val="22"/>
          <w:lang w:val="en-US"/>
        </w:rPr>
        <w:t>s the international community explores strategies to prepare students for an increasingly complex and interconnected world, inquiry and design approa</w:t>
      </w:r>
      <w:r>
        <w:rPr>
          <w:rFonts w:ascii="Times New Roman" w:hAnsi="Times New Roman"/>
          <w:szCs w:val="22"/>
          <w:lang w:val="en-US"/>
        </w:rPr>
        <w:t>ches to learning provide a well-</w:t>
      </w:r>
      <w:r w:rsidR="00C81664" w:rsidRPr="00AF3F82">
        <w:rPr>
          <w:rFonts w:ascii="Times New Roman" w:hAnsi="Times New Roman"/>
          <w:szCs w:val="22"/>
          <w:lang w:val="en-US"/>
        </w:rPr>
        <w:t>researched approach that has the potential to transform important asp</w:t>
      </w:r>
      <w:r>
        <w:rPr>
          <w:rFonts w:ascii="Times New Roman" w:hAnsi="Times New Roman"/>
          <w:szCs w:val="22"/>
          <w:lang w:val="en-US"/>
        </w:rPr>
        <w:t>ects of teaching and learning. S</w:t>
      </w:r>
      <w:r w:rsidR="00C81664" w:rsidRPr="00AF3F82">
        <w:rPr>
          <w:rFonts w:ascii="Times New Roman" w:hAnsi="Times New Roman"/>
          <w:szCs w:val="22"/>
          <w:lang w:val="en-US"/>
        </w:rPr>
        <w:t xml:space="preserve">tudents develop critical collaborative and academic skills, and teachers are given opportunities to deepen their repertoire for nurturing </w:t>
      </w:r>
      <w:r>
        <w:rPr>
          <w:rFonts w:ascii="Times New Roman" w:hAnsi="Times New Roman"/>
          <w:szCs w:val="22"/>
          <w:lang w:val="en-US"/>
        </w:rPr>
        <w:t>skills for the 21</w:t>
      </w:r>
      <w:r w:rsidRPr="00031577">
        <w:rPr>
          <w:rFonts w:ascii="Times New Roman" w:hAnsi="Times New Roman"/>
          <w:szCs w:val="22"/>
          <w:vertAlign w:val="superscript"/>
          <w:lang w:val="en-US"/>
        </w:rPr>
        <w:t>st</w:t>
      </w:r>
      <w:r w:rsidR="00766A74">
        <w:rPr>
          <w:rFonts w:ascii="Times New Roman" w:hAnsi="Times New Roman"/>
          <w:szCs w:val="22"/>
          <w:lang w:val="en-US"/>
        </w:rPr>
        <w:t xml:space="preserve"> century. C</w:t>
      </w:r>
      <w:r w:rsidR="00C81664" w:rsidRPr="00AF3F82">
        <w:rPr>
          <w:rFonts w:ascii="Times New Roman" w:hAnsi="Times New Roman"/>
          <w:szCs w:val="22"/>
          <w:lang w:val="en-US"/>
        </w:rPr>
        <w:t>ollaboration among researchers and educators can only strengthen the possibilities for imagining an</w:t>
      </w:r>
      <w:r>
        <w:rPr>
          <w:rFonts w:ascii="Times New Roman" w:hAnsi="Times New Roman"/>
          <w:szCs w:val="22"/>
          <w:lang w:val="en-US"/>
        </w:rPr>
        <w:t>d enacting transformative peda</w:t>
      </w:r>
      <w:r w:rsidR="00C81664" w:rsidRPr="00AF3F82">
        <w:rPr>
          <w:rFonts w:ascii="Times New Roman" w:hAnsi="Times New Roman"/>
          <w:szCs w:val="22"/>
          <w:lang w:val="en-US"/>
        </w:rPr>
        <w:t xml:space="preserve">gogies that support deep engagement and learning for all. </w:t>
      </w:r>
    </w:p>
    <w:sectPr w:rsidR="002432CC" w:rsidRPr="00766A74" w:rsidSect="00766A74">
      <w:headerReference w:type="even" r:id="rId8"/>
      <w:headerReference w:type="default" r:id="rId9"/>
      <w:footerReference w:type="default" r:id="rId10"/>
      <w:pgSz w:w="11901" w:h="16840"/>
      <w:pgMar w:top="1021" w:right="1021" w:bottom="1021" w:left="102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EDAB" w14:textId="77777777" w:rsidR="009D085D" w:rsidRDefault="009D085D" w:rsidP="009D085D">
      <w:pPr>
        <w:spacing w:after="0"/>
      </w:pPr>
      <w:r>
        <w:separator/>
      </w:r>
    </w:p>
  </w:endnote>
  <w:endnote w:type="continuationSeparator" w:id="0">
    <w:p w14:paraId="040DDA01" w14:textId="77777777" w:rsidR="009D085D" w:rsidRDefault="009D085D" w:rsidP="009D0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CDCF" w14:textId="06C5AE8A" w:rsidR="009D085D" w:rsidRPr="009D085D" w:rsidRDefault="009D085D" w:rsidP="009D085D">
    <w:pPr>
      <w:pStyle w:val="Footer"/>
      <w:jc w:val="center"/>
      <w:rPr>
        <w:sz w:val="20"/>
        <w:szCs w:val="20"/>
      </w:rPr>
    </w:pPr>
    <w:r w:rsidRPr="009D085D">
      <w:rPr>
        <w:sz w:val="20"/>
        <w:szCs w:val="20"/>
      </w:rPr>
      <w:t xml:space="preserve">Extracts prepared by Barbara Reynolds for the </w:t>
    </w:r>
    <w:proofErr w:type="spellStart"/>
    <w:r w:rsidRPr="009D085D">
      <w:rPr>
        <w:sz w:val="20"/>
        <w:szCs w:val="20"/>
      </w:rPr>
      <w:t>Creatingapath</w:t>
    </w:r>
    <w:proofErr w:type="spellEnd"/>
    <w:r w:rsidRPr="009D085D">
      <w:rPr>
        <w:sz w:val="20"/>
        <w:szCs w:val="20"/>
      </w:rPr>
      <w:t xml:space="preserve"> Instructional Rounds Network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E6FE" w14:textId="77777777" w:rsidR="009D085D" w:rsidRDefault="009D085D" w:rsidP="009D085D">
      <w:pPr>
        <w:spacing w:after="0"/>
      </w:pPr>
      <w:r>
        <w:separator/>
      </w:r>
    </w:p>
  </w:footnote>
  <w:footnote w:type="continuationSeparator" w:id="0">
    <w:p w14:paraId="21A9939E" w14:textId="77777777" w:rsidR="009D085D" w:rsidRDefault="009D085D" w:rsidP="009D08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72B6" w14:textId="77777777" w:rsidR="009D085D" w:rsidRDefault="009D085D" w:rsidP="009D0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8219B" w14:textId="77777777" w:rsidR="009D085D" w:rsidRDefault="009D085D" w:rsidP="009D08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8562" w14:textId="77777777" w:rsidR="009D085D" w:rsidRDefault="009D085D" w:rsidP="009D0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A71">
      <w:rPr>
        <w:rStyle w:val="PageNumber"/>
        <w:noProof/>
      </w:rPr>
      <w:t>6</w:t>
    </w:r>
    <w:r>
      <w:rPr>
        <w:rStyle w:val="PageNumber"/>
      </w:rPr>
      <w:fldChar w:fldCharType="end"/>
    </w:r>
  </w:p>
  <w:p w14:paraId="309B47DF" w14:textId="5C2DCE6D" w:rsidR="009D085D" w:rsidRDefault="009D085D" w:rsidP="009D08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nsid w:val="FFFFFF83"/>
    <w:multiLevelType w:val="singleLevel"/>
    <w:tmpl w:val="99DE3E1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BC501A"/>
    <w:multiLevelType w:val="hybridMultilevel"/>
    <w:tmpl w:val="906C0E92"/>
    <w:lvl w:ilvl="0" w:tplc="B38A6D0E">
      <w:start w:val="1"/>
      <w:numFmt w:val="bullet"/>
      <w:lvlText w:val=""/>
      <w:lvlJc w:val="left"/>
      <w:pPr>
        <w:ind w:left="454"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0704C"/>
    <w:multiLevelType w:val="hybridMultilevel"/>
    <w:tmpl w:val="B3FA0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02600"/>
    <w:multiLevelType w:val="multilevel"/>
    <w:tmpl w:val="0000000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C04C3F"/>
    <w:multiLevelType w:val="hybridMultilevel"/>
    <w:tmpl w:val="C066B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62599"/>
    <w:multiLevelType w:val="multilevel"/>
    <w:tmpl w:val="D40674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73457B"/>
    <w:multiLevelType w:val="multilevel"/>
    <w:tmpl w:val="05CA57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1D62566"/>
    <w:multiLevelType w:val="hybridMultilevel"/>
    <w:tmpl w:val="05C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024DD"/>
    <w:multiLevelType w:val="hybridMultilevel"/>
    <w:tmpl w:val="D4067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B7512"/>
    <w:multiLevelType w:val="multilevel"/>
    <w:tmpl w:val="B3FA0B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87B509D"/>
    <w:multiLevelType w:val="hybridMultilevel"/>
    <w:tmpl w:val="A33E0FD6"/>
    <w:lvl w:ilvl="0" w:tplc="188ABE3A">
      <w:start w:val="1"/>
      <w:numFmt w:val="decimal"/>
      <w:lvlText w:val="%1."/>
      <w:lvlJc w:val="left"/>
      <w:pPr>
        <w:ind w:left="567" w:hanging="207"/>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4"/>
  </w:num>
  <w:num w:numId="9">
    <w:abstractNumId w:val="5"/>
  </w:num>
  <w:num w:numId="10">
    <w:abstractNumId w:val="7"/>
  </w:num>
  <w:num w:numId="11">
    <w:abstractNumId w:val="14"/>
  </w:num>
  <w:num w:numId="12">
    <w:abstractNumId w:val="9"/>
  </w:num>
  <w:num w:numId="13">
    <w:abstractNumId w:val="13"/>
  </w:num>
  <w:num w:numId="14">
    <w:abstractNumId w:val="10"/>
  </w:num>
  <w:num w:numId="15">
    <w:abstractNumId w:val="6"/>
  </w:num>
  <w:num w:numId="16">
    <w:abstractNumId w:val="12"/>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64"/>
    <w:rsid w:val="00031577"/>
    <w:rsid w:val="00053F80"/>
    <w:rsid w:val="000A3FC1"/>
    <w:rsid w:val="000C5919"/>
    <w:rsid w:val="00102B59"/>
    <w:rsid w:val="00183A3B"/>
    <w:rsid w:val="001D1440"/>
    <w:rsid w:val="002432CC"/>
    <w:rsid w:val="002D6362"/>
    <w:rsid w:val="002E3CAB"/>
    <w:rsid w:val="00306D4F"/>
    <w:rsid w:val="00314609"/>
    <w:rsid w:val="003A6539"/>
    <w:rsid w:val="003D0A71"/>
    <w:rsid w:val="003F7EAE"/>
    <w:rsid w:val="004156CF"/>
    <w:rsid w:val="004C56D9"/>
    <w:rsid w:val="005A63EA"/>
    <w:rsid w:val="006415AD"/>
    <w:rsid w:val="006469F4"/>
    <w:rsid w:val="0068635F"/>
    <w:rsid w:val="00766A74"/>
    <w:rsid w:val="007734AC"/>
    <w:rsid w:val="00853EA2"/>
    <w:rsid w:val="00891334"/>
    <w:rsid w:val="00894B0F"/>
    <w:rsid w:val="008B2FB8"/>
    <w:rsid w:val="008D3C2D"/>
    <w:rsid w:val="009A4D9B"/>
    <w:rsid w:val="009D085D"/>
    <w:rsid w:val="009E60FD"/>
    <w:rsid w:val="00A86E66"/>
    <w:rsid w:val="00AF0113"/>
    <w:rsid w:val="00AF3F82"/>
    <w:rsid w:val="00B8643D"/>
    <w:rsid w:val="00C71B0D"/>
    <w:rsid w:val="00C81664"/>
    <w:rsid w:val="00D5378C"/>
    <w:rsid w:val="00D81B4B"/>
    <w:rsid w:val="00DA2AD0"/>
    <w:rsid w:val="00DE392E"/>
    <w:rsid w:val="00DF5080"/>
    <w:rsid w:val="00E343C9"/>
    <w:rsid w:val="00E42092"/>
    <w:rsid w:val="00EE01AB"/>
    <w:rsid w:val="00EF5118"/>
    <w:rsid w:val="00F07E1A"/>
    <w:rsid w:val="00F2673A"/>
    <w:rsid w:val="00F9400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7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paragraph" w:styleId="BalloonText">
    <w:name w:val="Balloon Text"/>
    <w:basedOn w:val="Normal"/>
    <w:link w:val="BalloonTextChar"/>
    <w:uiPriority w:val="99"/>
    <w:semiHidden/>
    <w:unhideWhenUsed/>
    <w:rsid w:val="00C816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664"/>
    <w:rPr>
      <w:rFonts w:ascii="Lucida Grande" w:hAnsi="Lucida Grande" w:cs="Lucida Grande"/>
      <w:sz w:val="18"/>
      <w:szCs w:val="18"/>
    </w:rPr>
  </w:style>
  <w:style w:type="paragraph" w:styleId="ListParagraph">
    <w:name w:val="List Paragraph"/>
    <w:basedOn w:val="Normal"/>
    <w:uiPriority w:val="34"/>
    <w:qFormat/>
    <w:rsid w:val="005A63EA"/>
    <w:pPr>
      <w:ind w:left="720"/>
      <w:contextualSpacing/>
    </w:pPr>
  </w:style>
  <w:style w:type="paragraph" w:styleId="Header">
    <w:name w:val="header"/>
    <w:basedOn w:val="Normal"/>
    <w:link w:val="HeaderChar"/>
    <w:uiPriority w:val="99"/>
    <w:unhideWhenUsed/>
    <w:rsid w:val="009D085D"/>
    <w:pPr>
      <w:tabs>
        <w:tab w:val="center" w:pos="4320"/>
        <w:tab w:val="right" w:pos="8640"/>
      </w:tabs>
      <w:spacing w:after="0"/>
    </w:pPr>
  </w:style>
  <w:style w:type="character" w:customStyle="1" w:styleId="HeaderChar">
    <w:name w:val="Header Char"/>
    <w:basedOn w:val="DefaultParagraphFont"/>
    <w:link w:val="Header"/>
    <w:uiPriority w:val="99"/>
    <w:rsid w:val="009D085D"/>
    <w:rPr>
      <w:rFonts w:ascii="Cambria" w:hAnsi="Cambria" w:cs="Times New Roman"/>
      <w:sz w:val="22"/>
    </w:rPr>
  </w:style>
  <w:style w:type="paragraph" w:styleId="Footer">
    <w:name w:val="footer"/>
    <w:basedOn w:val="Normal"/>
    <w:link w:val="FooterChar"/>
    <w:uiPriority w:val="99"/>
    <w:unhideWhenUsed/>
    <w:rsid w:val="009D085D"/>
    <w:pPr>
      <w:tabs>
        <w:tab w:val="center" w:pos="4320"/>
        <w:tab w:val="right" w:pos="8640"/>
      </w:tabs>
      <w:spacing w:after="0"/>
    </w:pPr>
  </w:style>
  <w:style w:type="character" w:customStyle="1" w:styleId="FooterChar">
    <w:name w:val="Footer Char"/>
    <w:basedOn w:val="DefaultParagraphFont"/>
    <w:link w:val="Footer"/>
    <w:uiPriority w:val="99"/>
    <w:rsid w:val="009D085D"/>
    <w:rPr>
      <w:rFonts w:ascii="Cambria" w:hAnsi="Cambria" w:cs="Times New Roman"/>
      <w:sz w:val="22"/>
    </w:rPr>
  </w:style>
  <w:style w:type="character" w:styleId="PageNumber">
    <w:name w:val="page number"/>
    <w:basedOn w:val="DefaultParagraphFont"/>
    <w:uiPriority w:val="99"/>
    <w:semiHidden/>
    <w:unhideWhenUsed/>
    <w:rsid w:val="009D0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paragraph" w:styleId="BalloonText">
    <w:name w:val="Balloon Text"/>
    <w:basedOn w:val="Normal"/>
    <w:link w:val="BalloonTextChar"/>
    <w:uiPriority w:val="99"/>
    <w:semiHidden/>
    <w:unhideWhenUsed/>
    <w:rsid w:val="00C816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664"/>
    <w:rPr>
      <w:rFonts w:ascii="Lucida Grande" w:hAnsi="Lucida Grande" w:cs="Lucida Grande"/>
      <w:sz w:val="18"/>
      <w:szCs w:val="18"/>
    </w:rPr>
  </w:style>
  <w:style w:type="paragraph" w:styleId="ListParagraph">
    <w:name w:val="List Paragraph"/>
    <w:basedOn w:val="Normal"/>
    <w:uiPriority w:val="34"/>
    <w:qFormat/>
    <w:rsid w:val="005A63EA"/>
    <w:pPr>
      <w:ind w:left="720"/>
      <w:contextualSpacing/>
    </w:pPr>
  </w:style>
  <w:style w:type="paragraph" w:styleId="Header">
    <w:name w:val="header"/>
    <w:basedOn w:val="Normal"/>
    <w:link w:val="HeaderChar"/>
    <w:uiPriority w:val="99"/>
    <w:unhideWhenUsed/>
    <w:rsid w:val="009D085D"/>
    <w:pPr>
      <w:tabs>
        <w:tab w:val="center" w:pos="4320"/>
        <w:tab w:val="right" w:pos="8640"/>
      </w:tabs>
      <w:spacing w:after="0"/>
    </w:pPr>
  </w:style>
  <w:style w:type="character" w:customStyle="1" w:styleId="HeaderChar">
    <w:name w:val="Header Char"/>
    <w:basedOn w:val="DefaultParagraphFont"/>
    <w:link w:val="Header"/>
    <w:uiPriority w:val="99"/>
    <w:rsid w:val="009D085D"/>
    <w:rPr>
      <w:rFonts w:ascii="Cambria" w:hAnsi="Cambria" w:cs="Times New Roman"/>
      <w:sz w:val="22"/>
    </w:rPr>
  </w:style>
  <w:style w:type="paragraph" w:styleId="Footer">
    <w:name w:val="footer"/>
    <w:basedOn w:val="Normal"/>
    <w:link w:val="FooterChar"/>
    <w:uiPriority w:val="99"/>
    <w:unhideWhenUsed/>
    <w:rsid w:val="009D085D"/>
    <w:pPr>
      <w:tabs>
        <w:tab w:val="center" w:pos="4320"/>
        <w:tab w:val="right" w:pos="8640"/>
      </w:tabs>
      <w:spacing w:after="0"/>
    </w:pPr>
  </w:style>
  <w:style w:type="character" w:customStyle="1" w:styleId="FooterChar">
    <w:name w:val="Footer Char"/>
    <w:basedOn w:val="DefaultParagraphFont"/>
    <w:link w:val="Footer"/>
    <w:uiPriority w:val="99"/>
    <w:rsid w:val="009D085D"/>
    <w:rPr>
      <w:rFonts w:ascii="Cambria" w:hAnsi="Cambria" w:cs="Times New Roman"/>
      <w:sz w:val="22"/>
    </w:rPr>
  </w:style>
  <w:style w:type="character" w:styleId="PageNumber">
    <w:name w:val="page number"/>
    <w:basedOn w:val="DefaultParagraphFont"/>
    <w:uiPriority w:val="99"/>
    <w:semiHidden/>
    <w:unhideWhenUsed/>
    <w:rsid w:val="009D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3923</Words>
  <Characters>22363</Characters>
  <Application>Microsoft Macintosh Word</Application>
  <DocSecurity>0</DocSecurity>
  <Lines>186</Lines>
  <Paragraphs>52</Paragraphs>
  <ScaleCrop>false</ScaleCrop>
  <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Paul Reynolds</dc:creator>
  <cp:keywords/>
  <dc:description/>
  <cp:lastModifiedBy>Barbara &amp; Paul Reynolds</cp:lastModifiedBy>
  <cp:revision>2</cp:revision>
  <cp:lastPrinted>2017-10-08T21:02:00Z</cp:lastPrinted>
  <dcterms:created xsi:type="dcterms:W3CDTF">2017-10-27T22:57:00Z</dcterms:created>
  <dcterms:modified xsi:type="dcterms:W3CDTF">2017-10-27T22:57:00Z</dcterms:modified>
</cp:coreProperties>
</file>